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EA59AC">
      <w:pPr>
        <w:spacing w:line="276" w:lineRule="auto"/>
        <w:jc w:val="center"/>
      </w:pPr>
      <w:r>
        <w:rPr>
          <w:rFonts w:eastAsia="方正黑体_GBK"/>
          <w:sz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7pt;margin-left:991pt;margin-top:877pt;mso-position-horizontal-relative:page;mso-position-vertical-relative:top-margin-area;position:absolute;width:39pt;z-index:251658240">
            <v:imagedata r:id="rId6" o:title=""/>
          </v:shape>
        </w:pict>
      </w:r>
      <w:r>
        <w:rPr>
          <w:rFonts w:eastAsia="方正黑体_GBK"/>
          <w:sz w:val="40"/>
        </w:rPr>
        <w:t>专题十一</w:t>
      </w:r>
      <w:r>
        <w:rPr>
          <w:rFonts w:ascii="NEU-BZ-S92" w:hAnsi="NEU-BZ-S92"/>
          <w:sz w:val="40"/>
        </w:rPr>
        <w:t>　</w:t>
      </w:r>
      <w:r>
        <w:rPr>
          <w:rFonts w:eastAsia="方正黑体_GBK"/>
          <w:sz w:val="40"/>
        </w:rPr>
        <w:t>概率与统计</w:t>
      </w:r>
    </w:p>
    <w:p w:rsidR="00EA59AC">
      <w:pPr>
        <w:spacing w:line="276" w:lineRule="auto"/>
        <w:jc w:val="center"/>
      </w:pPr>
      <w:r>
        <w:rPr>
          <w:rFonts w:eastAsia="方正大黑_GBK"/>
          <w:sz w:val="32"/>
        </w:rPr>
        <w:t>挖命题</w:t>
      </w:r>
    </w:p>
    <w:p w:rsidR="00EA59AC">
      <w:pPr>
        <w:spacing w:line="276" w:lineRule="auto"/>
        <w:jc w:val="center"/>
      </w:pPr>
      <w:r>
        <w:rPr>
          <w:rFonts w:eastAsia="方正大黑_GBK"/>
          <w:sz w:val="32"/>
        </w:rPr>
        <w:t>【真题典例】</w:t>
      </w:r>
    </w:p>
    <w:p w:rsidR="00EA59AC">
      <w:pPr>
        <w:spacing w:line="276" w:lineRule="auto"/>
        <w:jc w:val="center"/>
      </w:pPr>
      <w:r>
        <w:rPr>
          <w:noProof/>
        </w:rPr>
        <w:drawing>
          <wp:inline distT="0" distB="0" distL="0" distR="0">
            <wp:extent cx="6089015" cy="4213225"/>
            <wp:effectExtent l="0" t="0" r="0" b="0"/>
            <wp:docPr id="491" name="53a课标理数命题探究专题十一教师单.jpg" descr="id:2147524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53a课标理数命题探究专题十一教师单.jpg" descr="id:2147524998;FounderCES"/>
                    <pic:cNvPicPr>
                      <a:picLocks noChangeAspect="1"/>
                    </pic:cNvPicPr>
                  </pic:nvPicPr>
                  <pic:blipFill>
                    <a:blip xmlns:r="http://schemas.openxmlformats.org/officeDocument/2006/relationships" r:embed="rId7" cstate="print"/>
                    <a:stretch>
                      <a:fillRect/>
                    </a:stretch>
                  </pic:blipFill>
                  <pic:spPr>
                    <a:xfrm>
                      <a:off x="0" y="0"/>
                      <a:ext cx="6089040" cy="4213440"/>
                    </a:xfrm>
                    <a:prstGeom prst="rect">
                      <a:avLst/>
                    </a:prstGeom>
                  </pic:spPr>
                </pic:pic>
              </a:graphicData>
            </a:graphic>
          </wp:inline>
        </w:drawing>
      </w:r>
    </w:p>
    <w:p w:rsidR="00EA59AC">
      <w:pPr>
        <w:spacing w:line="276" w:lineRule="auto"/>
        <w:jc w:val="center"/>
      </w:pPr>
      <w:r>
        <w:rPr>
          <w:noProof/>
        </w:rPr>
        <w:drawing>
          <wp:inline distT="0" distB="0" distL="0" distR="0">
            <wp:extent cx="6089015" cy="2709545"/>
            <wp:effectExtent l="0" t="0" r="0" b="0"/>
            <wp:docPr id="492" name="53a课标理数命题探究专题十一下教师单.jpg" descr="id:2147525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53a课标理数命题探究专题十一下教师单.jpg" descr="id:2147525005;FounderCES"/>
                    <pic:cNvPicPr>
                      <a:picLocks noChangeAspect="1"/>
                    </pic:cNvPicPr>
                  </pic:nvPicPr>
                  <pic:blipFill>
                    <a:blip xmlns:r="http://schemas.openxmlformats.org/officeDocument/2006/relationships" r:embed="rId8" cstate="print"/>
                    <a:stretch>
                      <a:fillRect/>
                    </a:stretch>
                  </pic:blipFill>
                  <pic:spPr>
                    <a:xfrm>
                      <a:off x="0" y="0"/>
                      <a:ext cx="6089040" cy="2710080"/>
                    </a:xfrm>
                    <a:prstGeom prst="rect">
                      <a:avLst/>
                    </a:prstGeom>
                  </pic:spPr>
                </pic:pic>
              </a:graphicData>
            </a:graphic>
          </wp:inline>
        </w:drawing>
      </w:r>
    </w:p>
    <w:p w:rsidR="00EA59AC">
      <w:pPr>
        <w:spacing w:line="276" w:lineRule="auto"/>
      </w:pPr>
    </w:p>
    <w:p w:rsidR="00EA59AC">
      <w:pPr>
        <w:spacing w:line="276" w:lineRule="auto"/>
      </w:pPr>
    </w:p>
    <w:p w:rsidR="00EA59AC">
      <w:pPr>
        <w:spacing w:line="276" w:lineRule="auto"/>
        <w:jc w:val="center"/>
      </w:pPr>
      <w:r>
        <w:rPr>
          <w:rFonts w:ascii="NEU-BZ-S92" w:hAnsi="NEU-BZ-S92"/>
          <w:sz w:val="32"/>
        </w:rPr>
        <w:t>11.1</w:t>
      </w:r>
      <w:r>
        <w:rPr>
          <w:rFonts w:ascii="NEU-BZ-S92" w:hAnsi="NEU-BZ-S92"/>
          <w:sz w:val="32"/>
        </w:rPr>
        <w:t>　</w:t>
      </w:r>
      <w:r>
        <w:rPr>
          <w:rFonts w:eastAsia="方正黑体_GBK"/>
          <w:sz w:val="32"/>
        </w:rPr>
        <w:t>随机事件、古典概型与几何概型</w:t>
      </w:r>
    </w:p>
    <w:p w:rsidR="00EA59AC">
      <w:pPr>
        <w:spacing w:line="276" w:lineRule="auto"/>
        <w:jc w:val="center"/>
      </w:pPr>
      <w:r>
        <w:rPr>
          <w:rFonts w:eastAsia="方正大黑_GBK"/>
          <w:sz w:val="32"/>
        </w:rPr>
        <w:t>挖命题</w:t>
      </w:r>
    </w:p>
    <w:p w:rsidR="00EA59AC">
      <w:pPr>
        <w:spacing w:line="276" w:lineRule="auto"/>
        <w:jc w:val="center"/>
      </w:pPr>
      <w:r>
        <w:rPr>
          <w:rFonts w:eastAsia="方正大黑_GBK"/>
          <w:sz w:val="32"/>
        </w:rPr>
        <w:t>【考情探究】</w:t>
      </w:r>
    </w:p>
    <w:p w:rsidR="00EA59AC">
      <w:pPr>
        <w:spacing w:line="276" w:lineRule="auto"/>
      </w:pPr>
    </w:p>
    <w:tbl>
      <w:tblPr>
        <w:tblW w:w="10204"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113"/>
        <w:gridCol w:w="900"/>
        <w:gridCol w:w="2700"/>
        <w:gridCol w:w="2160"/>
        <w:gridCol w:w="1620"/>
        <w:gridCol w:w="1890"/>
        <w:gridCol w:w="708"/>
        <w:gridCol w:w="113"/>
      </w:tblGrid>
      <w:tr>
        <w:tblPrEx>
          <w:tblW w:w="10204"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Ex>
        <w:trPr>
          <w:gridBefore w:val="1"/>
          <w:wBefore w:w="113" w:type="dxa"/>
          <w:jc w:val="center"/>
        </w:trPr>
        <w:tc>
          <w:tcPr>
            <w:tcW w:w="900" w:type="dxa"/>
            <w:vMerge w:val="restart"/>
            <w:tcMar>
              <w:left w:w="0" w:type="dxa"/>
              <w:right w:w="0" w:type="dxa"/>
            </w:tcMar>
            <w:vAlign w:val="center"/>
          </w:tcPr>
          <w:p w:rsidR="00EA59AC">
            <w:pPr>
              <w:spacing w:line="276" w:lineRule="auto"/>
              <w:jc w:val="center"/>
            </w:pPr>
            <w:r>
              <w:rPr>
                <w:rFonts w:eastAsia="方正黑体_GBK"/>
                <w:sz w:val="19"/>
              </w:rPr>
              <w:t>考点</w:t>
            </w:r>
          </w:p>
        </w:tc>
        <w:tc>
          <w:tcPr>
            <w:tcW w:w="2700" w:type="dxa"/>
            <w:vMerge w:val="restart"/>
            <w:tcMar>
              <w:left w:w="0" w:type="dxa"/>
              <w:right w:w="0" w:type="dxa"/>
            </w:tcMar>
            <w:vAlign w:val="center"/>
          </w:tcPr>
          <w:p w:rsidR="00EA59AC">
            <w:pPr>
              <w:spacing w:line="276" w:lineRule="auto"/>
              <w:jc w:val="center"/>
            </w:pPr>
            <w:r>
              <w:rPr>
                <w:rFonts w:eastAsia="方正黑体_GBK"/>
                <w:sz w:val="19"/>
              </w:rPr>
              <w:t>内容解读</w:t>
            </w:r>
          </w:p>
        </w:tc>
        <w:tc>
          <w:tcPr>
            <w:tcW w:w="5670" w:type="dxa"/>
            <w:gridSpan w:val="3"/>
            <w:tcMar>
              <w:left w:w="0" w:type="dxa"/>
              <w:right w:w="0" w:type="dxa"/>
            </w:tcMar>
            <w:vAlign w:val="center"/>
          </w:tcPr>
          <w:p w:rsidR="00EA59AC">
            <w:pPr>
              <w:spacing w:line="276" w:lineRule="auto"/>
              <w:jc w:val="center"/>
            </w:pPr>
            <w:r>
              <w:rPr>
                <w:rFonts w:ascii="NEU-BZ-S92" w:hAnsi="NEU-BZ-S92"/>
                <w:sz w:val="19"/>
              </w:rPr>
              <w:t>5</w:t>
            </w:r>
            <w:r>
              <w:rPr>
                <w:rFonts w:eastAsia="方正黑体_GBK"/>
                <w:sz w:val="19"/>
              </w:rPr>
              <w:t>年考情</w:t>
            </w:r>
          </w:p>
        </w:tc>
        <w:tc>
          <w:tcPr>
            <w:tcW w:w="821" w:type="dxa"/>
            <w:gridSpan w:val="2"/>
            <w:vMerge w:val="restart"/>
            <w:tcMar>
              <w:left w:w="0" w:type="dxa"/>
              <w:right w:w="0" w:type="dxa"/>
            </w:tcMar>
            <w:vAlign w:val="center"/>
          </w:tcPr>
          <w:p w:rsidR="00EA59AC">
            <w:pPr>
              <w:spacing w:line="276" w:lineRule="auto"/>
              <w:jc w:val="center"/>
            </w:pPr>
            <w:r>
              <w:rPr>
                <w:rFonts w:eastAsia="方正黑体_GBK"/>
                <w:sz w:val="19"/>
              </w:rPr>
              <w:t>预测热度</w:t>
            </w:r>
          </w:p>
        </w:tc>
      </w:tr>
      <w:tr>
        <w:tblPrEx>
          <w:tblW w:w="10204" w:type="dxa"/>
          <w:jc w:val="center"/>
          <w:tblLayout w:type="fixed"/>
          <w:tblLook w:val="04A0"/>
        </w:tblPrEx>
        <w:trPr>
          <w:gridBefore w:val="1"/>
          <w:wBefore w:w="113" w:type="dxa"/>
          <w:jc w:val="center"/>
        </w:trPr>
        <w:tc>
          <w:tcPr>
            <w:tcW w:w="900" w:type="dxa"/>
            <w:vMerge/>
            <w:tcMar>
              <w:left w:w="0" w:type="dxa"/>
              <w:right w:w="0" w:type="dxa"/>
            </w:tcMar>
            <w:vAlign w:val="center"/>
          </w:tcPr>
          <w:p w:rsidR="00EA59AC">
            <w:pPr>
              <w:spacing w:line="276" w:lineRule="auto"/>
            </w:pPr>
          </w:p>
        </w:tc>
        <w:tc>
          <w:tcPr>
            <w:tcW w:w="2700" w:type="dxa"/>
            <w:vMerge/>
            <w:tcMar>
              <w:left w:w="0" w:type="dxa"/>
              <w:right w:w="0"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eastAsia="方正黑体_GBK"/>
                <w:sz w:val="19"/>
              </w:rPr>
              <w:t>考题示例</w:t>
            </w:r>
          </w:p>
        </w:tc>
        <w:tc>
          <w:tcPr>
            <w:tcW w:w="1620" w:type="dxa"/>
            <w:tcMar>
              <w:left w:w="0" w:type="dxa"/>
              <w:right w:w="0" w:type="dxa"/>
            </w:tcMar>
            <w:vAlign w:val="center"/>
          </w:tcPr>
          <w:p w:rsidR="00EA59AC">
            <w:pPr>
              <w:spacing w:line="276" w:lineRule="auto"/>
              <w:jc w:val="center"/>
            </w:pPr>
            <w:r>
              <w:rPr>
                <w:rFonts w:eastAsia="方正黑体_GBK"/>
                <w:sz w:val="19"/>
              </w:rPr>
              <w:t>考向</w:t>
            </w:r>
          </w:p>
        </w:tc>
        <w:tc>
          <w:tcPr>
            <w:tcW w:w="1890" w:type="dxa"/>
            <w:tcMar>
              <w:left w:w="0" w:type="dxa"/>
              <w:right w:w="0" w:type="dxa"/>
            </w:tcMar>
            <w:vAlign w:val="center"/>
          </w:tcPr>
          <w:p w:rsidR="00EA59AC">
            <w:pPr>
              <w:spacing w:line="276" w:lineRule="auto"/>
              <w:jc w:val="center"/>
            </w:pPr>
            <w:r>
              <w:rPr>
                <w:rFonts w:eastAsia="方正黑体_GBK"/>
                <w:sz w:val="19"/>
              </w:rPr>
              <w:t>关联考点</w:t>
            </w:r>
          </w:p>
        </w:tc>
        <w:tc>
          <w:tcPr>
            <w:tcW w:w="821" w:type="dxa"/>
            <w:gridSpan w:val="2"/>
            <w:vMerge/>
            <w:tcMar>
              <w:left w:w="0" w:type="dxa"/>
              <w:right w:w="0" w:type="dxa"/>
            </w:tcMar>
            <w:vAlign w:val="center"/>
          </w:tcPr>
          <w:p w:rsidR="00EA59AC">
            <w:pPr>
              <w:spacing w:line="276" w:lineRule="auto"/>
            </w:pPr>
          </w:p>
        </w:tc>
      </w:tr>
      <w:tr>
        <w:tblPrEx>
          <w:tblW w:w="10204" w:type="dxa"/>
          <w:jc w:val="center"/>
          <w:tblLayout w:type="fixed"/>
          <w:tblLook w:val="04A0"/>
        </w:tblPrEx>
        <w:trPr>
          <w:gridBefore w:val="1"/>
          <w:wBefore w:w="113" w:type="dxa"/>
          <w:jc w:val="center"/>
        </w:trPr>
        <w:tc>
          <w:tcPr>
            <w:tcW w:w="900" w:type="dxa"/>
            <w:vMerge w:val="restart"/>
            <w:tcMar>
              <w:left w:w="105" w:type="dxa"/>
              <w:right w:w="105" w:type="dxa"/>
            </w:tcMar>
            <w:vAlign w:val="center"/>
          </w:tcPr>
          <w:p w:rsidR="00EA59AC">
            <w:pPr>
              <w:spacing w:line="276" w:lineRule="auto"/>
            </w:pPr>
            <w:r>
              <w:rPr>
                <w:rFonts w:ascii="NEU-BZ-S92" w:hAnsi="NEU-BZ-S92"/>
              </w:rPr>
              <w:t>1.</w:t>
            </w:r>
            <w:r>
              <w:t>随机事件的概率</w:t>
            </w:r>
          </w:p>
        </w:tc>
        <w:tc>
          <w:tcPr>
            <w:tcW w:w="2700" w:type="dxa"/>
            <w:vMerge w:val="restart"/>
            <w:tcMar>
              <w:left w:w="105" w:type="dxa"/>
              <w:right w:w="105" w:type="dxa"/>
            </w:tcMar>
            <w:vAlign w:val="center"/>
          </w:tcPr>
          <w:p w:rsidR="00EA59AC">
            <w:pPr>
              <w:spacing w:line="276" w:lineRule="auto"/>
            </w:pPr>
            <w:r>
              <w:rPr>
                <w:rFonts w:ascii="NEU-BZ-S92" w:hAnsi="NEU-BZ-S92"/>
              </w:rPr>
              <w:t>①</w:t>
            </w:r>
            <w:r>
              <w:t>了解随机事件发生的不确定性和频率的稳定性</w:t>
            </w:r>
            <w:r>
              <w:rPr>
                <w:rFonts w:ascii="NEU-BZ-S92" w:hAnsi="NEU-BZ-S92"/>
              </w:rPr>
              <w:t>,</w:t>
            </w:r>
            <w:r>
              <w:t>了解概率的意义</w:t>
            </w:r>
            <w:r>
              <w:rPr>
                <w:rFonts w:ascii="NEU-BZ-S92" w:hAnsi="NEU-BZ-S92"/>
              </w:rPr>
              <w:t>,</w:t>
            </w:r>
            <w:r>
              <w:t>了解频率与概率的区别</w:t>
            </w:r>
            <w:r>
              <w:rPr>
                <w:rFonts w:ascii="NEU-BZ-S92" w:hAnsi="NEU-BZ-S92"/>
              </w:rPr>
              <w:t>.</w:t>
            </w:r>
          </w:p>
          <w:p w:rsidR="00EA59AC">
            <w:pPr>
              <w:spacing w:line="276" w:lineRule="auto"/>
            </w:pPr>
            <w:r>
              <w:rPr>
                <w:rFonts w:ascii="NEU-BZ-S92" w:hAnsi="NEU-BZ-S92"/>
              </w:rPr>
              <w:t>②</w:t>
            </w:r>
            <w:r>
              <w:t>了解两个互斥事件的概率加法公式</w:t>
            </w:r>
            <w:r>
              <w:rPr>
                <w:rFonts w:ascii="NEU-BZ-S92" w:hAnsi="NEU-BZ-S92"/>
              </w:rPr>
              <w:t>.</w:t>
            </w:r>
          </w:p>
          <w:p w:rsidR="00EA59AC">
            <w:pPr>
              <w:spacing w:line="276" w:lineRule="auto"/>
            </w:pPr>
            <w:r>
              <w:rPr>
                <w:rFonts w:ascii="NEU-BZ-S92" w:hAnsi="NEU-BZ-S92"/>
              </w:rPr>
              <w:t>③</w:t>
            </w:r>
            <w:r>
              <w:t>理解古典概型及其概率计算公式</w:t>
            </w:r>
            <w:r>
              <w:rPr>
                <w:rFonts w:ascii="NEU-BZ-S92" w:hAnsi="NEU-BZ-S92"/>
              </w:rPr>
              <w:t>.</w:t>
            </w:r>
          </w:p>
          <w:p w:rsidR="00EA59AC">
            <w:pPr>
              <w:spacing w:line="276" w:lineRule="auto"/>
            </w:pPr>
            <w:r>
              <w:rPr>
                <w:rFonts w:ascii="NEU-BZ-S92" w:hAnsi="NEU-BZ-S92"/>
              </w:rPr>
              <w:t>④</w:t>
            </w:r>
            <w:r>
              <w:t>会计算一些随机事件所含的基本事件数及事件发生的概率</w:t>
            </w:r>
            <w:r>
              <w:rPr>
                <w:rFonts w:ascii="NEU-BZ-S92" w:hAnsi="NEU-BZ-S92"/>
              </w:rPr>
              <w:t>.</w:t>
            </w:r>
          </w:p>
          <w:p w:rsidR="00EA59AC">
            <w:pPr>
              <w:spacing w:line="276" w:lineRule="auto"/>
            </w:pPr>
            <w:r>
              <w:rPr>
                <w:rFonts w:ascii="NEU-BZ-S92" w:hAnsi="NEU-BZ-S92"/>
              </w:rPr>
              <w:t>⑤</w:t>
            </w:r>
            <w:r>
              <w:t>了解随机数的意义</w:t>
            </w:r>
            <w:r>
              <w:rPr>
                <w:rFonts w:ascii="NEU-BZ-S92" w:hAnsi="NEU-BZ-S92"/>
              </w:rPr>
              <w:t>,</w:t>
            </w:r>
            <w:r>
              <w:t>能运用模拟方法估计概率</w:t>
            </w:r>
            <w:r>
              <w:rPr>
                <w:rFonts w:ascii="NEU-BZ-S92" w:hAnsi="NEU-BZ-S92"/>
              </w:rPr>
              <w:t>.</w:t>
            </w:r>
          </w:p>
          <w:p w:rsidR="00EA59AC">
            <w:pPr>
              <w:spacing w:line="276" w:lineRule="auto"/>
            </w:pPr>
            <w:r>
              <w:rPr>
                <w:rFonts w:ascii="NEU-BZ-S92" w:hAnsi="NEU-BZ-S92"/>
              </w:rPr>
              <w:t>⑥</w:t>
            </w:r>
            <w:r>
              <w:t>了解几何概型的意义</w:t>
            </w:r>
          </w:p>
        </w:tc>
        <w:tc>
          <w:tcPr>
            <w:tcW w:w="2160" w:type="dxa"/>
            <w:tcMar>
              <w:left w:w="0" w:type="dxa"/>
              <w:right w:w="0" w:type="dxa"/>
            </w:tcMar>
            <w:vAlign w:val="center"/>
          </w:tcPr>
          <w:p w:rsidR="00EA59AC">
            <w:pPr>
              <w:spacing w:line="276" w:lineRule="auto"/>
              <w:jc w:val="center"/>
            </w:pPr>
            <w:r>
              <w:rPr>
                <w:rFonts w:ascii="NEU-BZ-S92" w:hAnsi="NEU-BZ-S92"/>
              </w:rPr>
              <w:t>2014</w:t>
            </w:r>
            <w:r>
              <w:t>课标</w:t>
            </w:r>
            <w:r>
              <w:rPr>
                <w:rFonts w:ascii="NEU-BZ-S92" w:hAnsi="NEU-BZ-S92"/>
              </w:rPr>
              <w:t>Ⅰ,5,5</w:t>
            </w:r>
            <w:r>
              <w:t>分</w:t>
            </w:r>
          </w:p>
        </w:tc>
        <w:tc>
          <w:tcPr>
            <w:tcW w:w="1620" w:type="dxa"/>
            <w:tcMar>
              <w:left w:w="105" w:type="dxa"/>
              <w:right w:w="105" w:type="dxa"/>
            </w:tcMar>
            <w:vAlign w:val="center"/>
          </w:tcPr>
          <w:p w:rsidR="00EA59AC">
            <w:pPr>
              <w:spacing w:line="276" w:lineRule="auto"/>
              <w:jc w:val="center"/>
            </w:pPr>
            <w:r>
              <w:t>利用等可能事件</w:t>
            </w:r>
          </w:p>
          <w:p w:rsidR="00EA59AC">
            <w:pPr>
              <w:spacing w:line="276" w:lineRule="auto"/>
              <w:jc w:val="center"/>
            </w:pPr>
            <w:r>
              <w:t>概率公式求随机</w:t>
            </w:r>
          </w:p>
          <w:p w:rsidR="00EA59AC">
            <w:pPr>
              <w:spacing w:line="276" w:lineRule="auto"/>
              <w:jc w:val="center"/>
            </w:pPr>
            <w:r>
              <w:t>事件的概率</w:t>
            </w:r>
          </w:p>
        </w:tc>
        <w:tc>
          <w:tcPr>
            <w:tcW w:w="1890" w:type="dxa"/>
            <w:tcMar>
              <w:left w:w="105" w:type="dxa"/>
              <w:right w:w="105" w:type="dxa"/>
            </w:tcMar>
            <w:vAlign w:val="center"/>
          </w:tcPr>
          <w:p w:rsidR="00EA59AC">
            <w:pPr>
              <w:spacing w:line="276" w:lineRule="auto"/>
              <w:jc w:val="center"/>
            </w:pPr>
          </w:p>
        </w:tc>
        <w:tc>
          <w:tcPr>
            <w:tcW w:w="821" w:type="dxa"/>
            <w:gridSpan w:val="2"/>
            <w:vMerge w:val="restart"/>
            <w:tcMar>
              <w:left w:w="105" w:type="dxa"/>
              <w:right w:w="105" w:type="dxa"/>
            </w:tcMar>
            <w:vAlign w:val="center"/>
          </w:tcPr>
          <w:p w:rsidR="00EA59AC">
            <w:pPr>
              <w:spacing w:line="276" w:lineRule="auto"/>
              <w:jc w:val="center"/>
            </w:pPr>
            <w:r>
              <w:rPr>
                <w:rFonts w:eastAsia="NEU-BZ-S92"/>
              </w:rPr>
              <w:t>★★★</w:t>
            </w:r>
          </w:p>
        </w:tc>
      </w:tr>
      <w:tr>
        <w:tblPrEx>
          <w:tblW w:w="10204" w:type="dxa"/>
          <w:jc w:val="center"/>
          <w:tblLayout w:type="fixed"/>
          <w:tblLook w:val="04A0"/>
        </w:tblPrEx>
        <w:trPr>
          <w:gridBefore w:val="1"/>
          <w:wBefore w:w="113" w:type="dxa"/>
          <w:jc w:val="center"/>
        </w:trPr>
        <w:tc>
          <w:tcPr>
            <w:tcW w:w="900" w:type="dxa"/>
            <w:vMerge/>
            <w:tcMar>
              <w:left w:w="105" w:type="dxa"/>
              <w:right w:w="105" w:type="dxa"/>
            </w:tcMar>
            <w:vAlign w:val="center"/>
          </w:tcPr>
          <w:p w:rsidR="00EA59AC">
            <w:pPr>
              <w:spacing w:line="276" w:lineRule="auto"/>
            </w:pPr>
          </w:p>
        </w:tc>
        <w:tc>
          <w:tcPr>
            <w:tcW w:w="2700" w:type="dxa"/>
            <w:vMerge/>
            <w:tcMar>
              <w:left w:w="105" w:type="dxa"/>
              <w:right w:w="105"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ascii="NEU-BZ-S92" w:hAnsi="NEU-BZ-S92"/>
              </w:rPr>
              <w:t>2018</w:t>
            </w:r>
            <w:r>
              <w:t>课标</w:t>
            </w:r>
            <w:r>
              <w:rPr>
                <w:rFonts w:ascii="NEU-BZ-S92" w:hAnsi="NEU-BZ-S92"/>
              </w:rPr>
              <w:t>Ⅱ,8,5</w:t>
            </w:r>
            <w:r>
              <w:t>分</w:t>
            </w:r>
            <w:r>
              <w:t xml:space="preserve"> </w:t>
            </w:r>
          </w:p>
        </w:tc>
        <w:tc>
          <w:tcPr>
            <w:tcW w:w="1620" w:type="dxa"/>
            <w:tcMar>
              <w:left w:w="105" w:type="dxa"/>
              <w:right w:w="105" w:type="dxa"/>
            </w:tcMar>
            <w:vAlign w:val="center"/>
          </w:tcPr>
          <w:p w:rsidR="00EA59AC">
            <w:pPr>
              <w:spacing w:line="276" w:lineRule="auto"/>
              <w:jc w:val="center"/>
            </w:pPr>
            <w:r>
              <w:t>古典概型</w:t>
            </w:r>
          </w:p>
        </w:tc>
        <w:tc>
          <w:tcPr>
            <w:tcW w:w="1890" w:type="dxa"/>
            <w:tcMar>
              <w:left w:w="105" w:type="dxa"/>
              <w:right w:w="105" w:type="dxa"/>
            </w:tcMar>
            <w:vAlign w:val="center"/>
          </w:tcPr>
          <w:p w:rsidR="00EA59AC">
            <w:pPr>
              <w:spacing w:line="276" w:lineRule="auto"/>
              <w:jc w:val="center"/>
            </w:pPr>
            <w:r>
              <w:t>组合</w:t>
            </w:r>
          </w:p>
        </w:tc>
        <w:tc>
          <w:tcPr>
            <w:tcW w:w="821" w:type="dxa"/>
            <w:gridSpan w:val="2"/>
            <w:vMerge/>
            <w:tcMar>
              <w:left w:w="105" w:type="dxa"/>
              <w:right w:w="105" w:type="dxa"/>
            </w:tcMar>
            <w:vAlign w:val="center"/>
          </w:tcPr>
          <w:p w:rsidR="00EA59AC">
            <w:pPr>
              <w:spacing w:line="276" w:lineRule="auto"/>
            </w:pPr>
          </w:p>
        </w:tc>
      </w:tr>
      <w:tr>
        <w:tblPrEx>
          <w:tblW w:w="10204" w:type="dxa"/>
          <w:jc w:val="center"/>
          <w:tblLayout w:type="fixed"/>
          <w:tblLook w:val="04A0"/>
        </w:tblPrEx>
        <w:trPr>
          <w:gridBefore w:val="1"/>
          <w:wBefore w:w="113" w:type="dxa"/>
          <w:jc w:val="center"/>
        </w:trPr>
        <w:tc>
          <w:tcPr>
            <w:tcW w:w="900" w:type="dxa"/>
            <w:vMerge w:val="restart"/>
            <w:tcMar>
              <w:left w:w="105" w:type="dxa"/>
              <w:right w:w="105" w:type="dxa"/>
            </w:tcMar>
            <w:vAlign w:val="center"/>
          </w:tcPr>
          <w:p w:rsidR="00EA59AC">
            <w:pPr>
              <w:spacing w:line="276" w:lineRule="auto"/>
            </w:pPr>
            <w:r>
              <w:rPr>
                <w:rFonts w:ascii="NEU-BZ-S92" w:hAnsi="NEU-BZ-S92"/>
              </w:rPr>
              <w:t>2.</w:t>
            </w:r>
            <w:r>
              <w:t>古典概型</w:t>
            </w:r>
          </w:p>
        </w:tc>
        <w:tc>
          <w:tcPr>
            <w:tcW w:w="2700" w:type="dxa"/>
            <w:vMerge/>
            <w:tcMar>
              <w:left w:w="105" w:type="dxa"/>
              <w:right w:w="105"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ascii="NEU-BZ-S92" w:hAnsi="NEU-BZ-S92"/>
              </w:rPr>
              <w:t>2018</w:t>
            </w:r>
            <w:r>
              <w:t>课标</w:t>
            </w:r>
            <w:r>
              <w:rPr>
                <w:rFonts w:ascii="NEU-BZ-S92" w:hAnsi="NEU-BZ-S92"/>
              </w:rPr>
              <w:t>Ⅰ,10,5</w:t>
            </w:r>
            <w:r>
              <w:t>分</w:t>
            </w:r>
          </w:p>
        </w:tc>
        <w:tc>
          <w:tcPr>
            <w:tcW w:w="1620" w:type="dxa"/>
            <w:tcMar>
              <w:left w:w="105" w:type="dxa"/>
              <w:right w:w="105" w:type="dxa"/>
            </w:tcMar>
            <w:vAlign w:val="center"/>
          </w:tcPr>
          <w:p w:rsidR="00EA59AC">
            <w:pPr>
              <w:spacing w:line="276" w:lineRule="auto"/>
              <w:jc w:val="center"/>
            </w:pPr>
            <w:r>
              <w:t>与面积有关</w:t>
            </w:r>
          </w:p>
          <w:p w:rsidR="00EA59AC">
            <w:pPr>
              <w:spacing w:line="276" w:lineRule="auto"/>
              <w:jc w:val="center"/>
            </w:pPr>
            <w:r>
              <w:t>的几何概型</w:t>
            </w:r>
          </w:p>
        </w:tc>
        <w:tc>
          <w:tcPr>
            <w:tcW w:w="1890" w:type="dxa"/>
            <w:tcMar>
              <w:left w:w="105" w:type="dxa"/>
              <w:right w:w="105" w:type="dxa"/>
            </w:tcMar>
            <w:vAlign w:val="center"/>
          </w:tcPr>
          <w:p w:rsidR="00EA59AC">
            <w:pPr>
              <w:spacing w:line="276" w:lineRule="auto"/>
              <w:jc w:val="center"/>
            </w:pPr>
            <w:r>
              <w:t>圆的面积和</w:t>
            </w:r>
          </w:p>
          <w:p w:rsidR="00EA59AC">
            <w:pPr>
              <w:spacing w:line="276" w:lineRule="auto"/>
              <w:jc w:val="center"/>
            </w:pPr>
            <w:r>
              <w:t>三角形的面积</w:t>
            </w:r>
          </w:p>
        </w:tc>
        <w:tc>
          <w:tcPr>
            <w:tcW w:w="821" w:type="dxa"/>
            <w:gridSpan w:val="2"/>
            <w:vMerge/>
            <w:tcMar>
              <w:left w:w="105" w:type="dxa"/>
              <w:right w:w="105" w:type="dxa"/>
            </w:tcMar>
            <w:vAlign w:val="center"/>
          </w:tcPr>
          <w:p w:rsidR="00EA59AC">
            <w:pPr>
              <w:spacing w:line="276" w:lineRule="auto"/>
            </w:pPr>
          </w:p>
        </w:tc>
      </w:tr>
      <w:tr>
        <w:tblPrEx>
          <w:tblW w:w="10204" w:type="dxa"/>
          <w:jc w:val="center"/>
          <w:tblLayout w:type="fixed"/>
          <w:tblLook w:val="04A0"/>
        </w:tblPrEx>
        <w:trPr>
          <w:gridBefore w:val="1"/>
          <w:wBefore w:w="113" w:type="dxa"/>
          <w:jc w:val="center"/>
        </w:trPr>
        <w:tc>
          <w:tcPr>
            <w:tcW w:w="900" w:type="dxa"/>
            <w:vMerge/>
            <w:tcMar>
              <w:left w:w="105" w:type="dxa"/>
              <w:right w:w="105" w:type="dxa"/>
            </w:tcMar>
            <w:vAlign w:val="center"/>
          </w:tcPr>
          <w:p w:rsidR="00EA59AC">
            <w:pPr>
              <w:spacing w:line="276" w:lineRule="auto"/>
            </w:pPr>
          </w:p>
        </w:tc>
        <w:tc>
          <w:tcPr>
            <w:tcW w:w="2700" w:type="dxa"/>
            <w:vMerge/>
            <w:tcMar>
              <w:left w:w="105" w:type="dxa"/>
              <w:right w:w="105"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ascii="NEU-BZ-S92" w:hAnsi="NEU-BZ-S92"/>
              </w:rPr>
              <w:t>2017</w:t>
            </w:r>
            <w:r>
              <w:t>课标</w:t>
            </w:r>
            <w:r>
              <w:rPr>
                <w:rFonts w:ascii="NEU-BZ-S92" w:hAnsi="NEU-BZ-S92"/>
              </w:rPr>
              <w:t>Ⅰ,2,5</w:t>
            </w:r>
            <w:r>
              <w:t>分</w:t>
            </w:r>
          </w:p>
        </w:tc>
        <w:tc>
          <w:tcPr>
            <w:tcW w:w="1620" w:type="dxa"/>
            <w:tcMar>
              <w:left w:w="105" w:type="dxa"/>
              <w:right w:w="105" w:type="dxa"/>
            </w:tcMar>
            <w:vAlign w:val="center"/>
          </w:tcPr>
          <w:p w:rsidR="00EA59AC">
            <w:pPr>
              <w:spacing w:line="276" w:lineRule="auto"/>
              <w:jc w:val="center"/>
            </w:pPr>
            <w:r>
              <w:t>与面积有关</w:t>
            </w:r>
          </w:p>
          <w:p w:rsidR="00EA59AC">
            <w:pPr>
              <w:spacing w:line="276" w:lineRule="auto"/>
              <w:jc w:val="center"/>
            </w:pPr>
            <w:r>
              <w:t>的几何概型</w:t>
            </w:r>
          </w:p>
        </w:tc>
        <w:tc>
          <w:tcPr>
            <w:tcW w:w="1890" w:type="dxa"/>
            <w:tcMar>
              <w:left w:w="105" w:type="dxa"/>
              <w:right w:w="105" w:type="dxa"/>
            </w:tcMar>
            <w:vAlign w:val="center"/>
          </w:tcPr>
          <w:p w:rsidR="00EA59AC">
            <w:pPr>
              <w:spacing w:line="276" w:lineRule="auto"/>
              <w:jc w:val="center"/>
            </w:pPr>
            <w:r>
              <w:t>圆的面积和</w:t>
            </w:r>
          </w:p>
          <w:p w:rsidR="00EA59AC">
            <w:pPr>
              <w:spacing w:line="276" w:lineRule="auto"/>
              <w:jc w:val="center"/>
            </w:pPr>
            <w:r>
              <w:t>正方形的面积</w:t>
            </w:r>
          </w:p>
        </w:tc>
        <w:tc>
          <w:tcPr>
            <w:tcW w:w="821" w:type="dxa"/>
            <w:gridSpan w:val="2"/>
            <w:vMerge/>
            <w:tcMar>
              <w:left w:w="105" w:type="dxa"/>
              <w:right w:w="105" w:type="dxa"/>
            </w:tcMar>
            <w:vAlign w:val="center"/>
          </w:tcPr>
          <w:p w:rsidR="00EA59AC">
            <w:pPr>
              <w:spacing w:line="276" w:lineRule="auto"/>
            </w:pPr>
          </w:p>
        </w:tc>
      </w:tr>
      <w:tr>
        <w:tblPrEx>
          <w:tblW w:w="10204" w:type="dxa"/>
          <w:jc w:val="center"/>
          <w:tblLayout w:type="fixed"/>
          <w:tblLook w:val="04A0"/>
        </w:tblPrEx>
        <w:trPr>
          <w:gridBefore w:val="1"/>
          <w:wBefore w:w="113" w:type="dxa"/>
          <w:jc w:val="center"/>
        </w:trPr>
        <w:tc>
          <w:tcPr>
            <w:tcW w:w="900" w:type="dxa"/>
            <w:vMerge w:val="restart"/>
            <w:tcMar>
              <w:left w:w="105" w:type="dxa"/>
              <w:right w:w="105" w:type="dxa"/>
            </w:tcMar>
            <w:vAlign w:val="center"/>
          </w:tcPr>
          <w:p w:rsidR="00EA59AC">
            <w:pPr>
              <w:spacing w:line="276" w:lineRule="auto"/>
            </w:pPr>
            <w:r>
              <w:rPr>
                <w:rFonts w:ascii="NEU-BZ-S92" w:hAnsi="NEU-BZ-S92"/>
              </w:rPr>
              <w:t>3.</w:t>
            </w:r>
            <w:r>
              <w:t>几何概型</w:t>
            </w:r>
          </w:p>
        </w:tc>
        <w:tc>
          <w:tcPr>
            <w:tcW w:w="2700" w:type="dxa"/>
            <w:vMerge/>
            <w:tcMar>
              <w:left w:w="105" w:type="dxa"/>
              <w:right w:w="105"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ascii="NEU-BZ-S92" w:hAnsi="NEU-BZ-S92"/>
              </w:rPr>
              <w:t>2016</w:t>
            </w:r>
            <w:r>
              <w:t>课标</w:t>
            </w:r>
            <w:r>
              <w:rPr>
                <w:rFonts w:ascii="NEU-BZ-S92" w:hAnsi="NEU-BZ-S92"/>
              </w:rPr>
              <w:t>Ⅰ,4,5</w:t>
            </w:r>
            <w:r>
              <w:t>分</w:t>
            </w:r>
          </w:p>
        </w:tc>
        <w:tc>
          <w:tcPr>
            <w:tcW w:w="1620" w:type="dxa"/>
            <w:tcMar>
              <w:left w:w="105" w:type="dxa"/>
              <w:right w:w="105" w:type="dxa"/>
            </w:tcMar>
            <w:vAlign w:val="center"/>
          </w:tcPr>
          <w:p w:rsidR="00EA59AC">
            <w:pPr>
              <w:spacing w:line="276" w:lineRule="auto"/>
              <w:jc w:val="center"/>
            </w:pPr>
            <w:r>
              <w:t>与长度有关</w:t>
            </w:r>
          </w:p>
          <w:p w:rsidR="00EA59AC">
            <w:pPr>
              <w:spacing w:line="276" w:lineRule="auto"/>
              <w:jc w:val="center"/>
            </w:pPr>
            <w:r>
              <w:t>的几何概型</w:t>
            </w:r>
          </w:p>
        </w:tc>
        <w:tc>
          <w:tcPr>
            <w:tcW w:w="1890" w:type="dxa"/>
            <w:tcMar>
              <w:left w:w="105" w:type="dxa"/>
              <w:right w:w="105" w:type="dxa"/>
            </w:tcMar>
            <w:vAlign w:val="center"/>
          </w:tcPr>
          <w:p w:rsidR="00EA59AC">
            <w:pPr>
              <w:spacing w:line="276" w:lineRule="auto"/>
              <w:jc w:val="center"/>
            </w:pPr>
            <w:r>
              <w:t>对立事件</w:t>
            </w:r>
          </w:p>
        </w:tc>
        <w:tc>
          <w:tcPr>
            <w:tcW w:w="821" w:type="dxa"/>
            <w:gridSpan w:val="2"/>
            <w:vMerge/>
            <w:tcMar>
              <w:left w:w="105" w:type="dxa"/>
              <w:right w:w="105" w:type="dxa"/>
            </w:tcMar>
            <w:vAlign w:val="center"/>
          </w:tcPr>
          <w:p w:rsidR="00EA59AC">
            <w:pPr>
              <w:spacing w:line="276" w:lineRule="auto"/>
            </w:pPr>
          </w:p>
        </w:tc>
      </w:tr>
      <w:tr>
        <w:tblPrEx>
          <w:tblW w:w="10204" w:type="dxa"/>
          <w:jc w:val="center"/>
          <w:tblLayout w:type="fixed"/>
          <w:tblLook w:val="04A0"/>
        </w:tblPrEx>
        <w:trPr>
          <w:gridBefore w:val="1"/>
          <w:wBefore w:w="113" w:type="dxa"/>
          <w:jc w:val="center"/>
        </w:trPr>
        <w:tc>
          <w:tcPr>
            <w:tcW w:w="900" w:type="dxa"/>
            <w:vMerge/>
            <w:tcMar>
              <w:left w:w="105" w:type="dxa"/>
              <w:right w:w="105" w:type="dxa"/>
            </w:tcMar>
            <w:vAlign w:val="center"/>
          </w:tcPr>
          <w:p w:rsidR="00EA59AC">
            <w:pPr>
              <w:spacing w:line="276" w:lineRule="auto"/>
            </w:pPr>
          </w:p>
        </w:tc>
        <w:tc>
          <w:tcPr>
            <w:tcW w:w="2700" w:type="dxa"/>
            <w:vMerge/>
            <w:tcMar>
              <w:left w:w="105" w:type="dxa"/>
              <w:right w:w="105" w:type="dxa"/>
            </w:tcMar>
            <w:vAlign w:val="center"/>
          </w:tcPr>
          <w:p w:rsidR="00EA59AC">
            <w:pPr>
              <w:spacing w:line="276" w:lineRule="auto"/>
            </w:pPr>
          </w:p>
        </w:tc>
        <w:tc>
          <w:tcPr>
            <w:tcW w:w="2160" w:type="dxa"/>
            <w:tcMar>
              <w:left w:w="0" w:type="dxa"/>
              <w:right w:w="0" w:type="dxa"/>
            </w:tcMar>
            <w:vAlign w:val="center"/>
          </w:tcPr>
          <w:p w:rsidR="00EA59AC">
            <w:pPr>
              <w:spacing w:line="276" w:lineRule="auto"/>
              <w:jc w:val="center"/>
            </w:pPr>
            <w:r>
              <w:rPr>
                <w:rFonts w:ascii="NEU-BZ-S92" w:hAnsi="NEU-BZ-S92"/>
              </w:rPr>
              <w:t>2016</w:t>
            </w:r>
            <w:r>
              <w:t>课标</w:t>
            </w:r>
            <w:r>
              <w:rPr>
                <w:rFonts w:ascii="NEU-BZ-S92" w:hAnsi="NEU-BZ-S92"/>
              </w:rPr>
              <w:t>Ⅱ,10,5</w:t>
            </w:r>
            <w:r>
              <w:t>分</w:t>
            </w:r>
          </w:p>
        </w:tc>
        <w:tc>
          <w:tcPr>
            <w:tcW w:w="1620" w:type="dxa"/>
            <w:tcMar>
              <w:left w:w="105" w:type="dxa"/>
              <w:right w:w="105" w:type="dxa"/>
            </w:tcMar>
            <w:vAlign w:val="center"/>
          </w:tcPr>
          <w:p w:rsidR="00EA59AC">
            <w:pPr>
              <w:spacing w:line="276" w:lineRule="auto"/>
              <w:jc w:val="center"/>
            </w:pPr>
            <w:r>
              <w:t>与面积有关</w:t>
            </w:r>
          </w:p>
          <w:p w:rsidR="00EA59AC">
            <w:pPr>
              <w:spacing w:line="276" w:lineRule="auto"/>
              <w:jc w:val="center"/>
            </w:pPr>
            <w:r>
              <w:t>的几何概型</w:t>
            </w:r>
          </w:p>
        </w:tc>
        <w:tc>
          <w:tcPr>
            <w:tcW w:w="1890" w:type="dxa"/>
            <w:tcMar>
              <w:left w:w="105" w:type="dxa"/>
              <w:right w:w="105" w:type="dxa"/>
            </w:tcMar>
            <w:vAlign w:val="center"/>
          </w:tcPr>
          <w:p w:rsidR="00EA59AC">
            <w:pPr>
              <w:spacing w:line="276" w:lineRule="auto"/>
              <w:jc w:val="center"/>
            </w:pPr>
            <w:r>
              <w:t>随机模拟</w:t>
            </w:r>
          </w:p>
        </w:tc>
        <w:tc>
          <w:tcPr>
            <w:tcW w:w="821" w:type="dxa"/>
            <w:gridSpan w:val="2"/>
            <w:vMerge/>
            <w:tcMar>
              <w:left w:w="105" w:type="dxa"/>
              <w:right w:w="105" w:type="dxa"/>
            </w:tcMar>
            <w:vAlign w:val="center"/>
          </w:tcPr>
          <w:p w:rsidR="00EA59AC">
            <w:pPr>
              <w:spacing w:line="276" w:lineRule="auto"/>
            </w:pPr>
          </w:p>
        </w:tc>
      </w:tr>
      <w:tr>
        <w:tblPrEx>
          <w:tblW w:w="10204" w:type="dxa"/>
          <w:jc w:val="center"/>
          <w:tblBorders>
            <w:top w:val="nil"/>
            <w:left w:val="nil"/>
            <w:bottom w:val="nil"/>
            <w:right w:val="nil"/>
            <w:insideH w:val="nil"/>
            <w:insideV w:val="nil"/>
          </w:tblBorders>
          <w:tblLayout w:type="fixed"/>
          <w:tblLook w:val="04A0"/>
        </w:tblPrEx>
        <w:trPr>
          <w:gridAfter w:val="1"/>
          <w:wAfter w:w="113" w:type="dxa"/>
          <w:jc w:val="center"/>
        </w:trPr>
        <w:tc>
          <w:tcPr>
            <w:tcW w:w="10091" w:type="dxa"/>
            <w:gridSpan w:val="7"/>
            <w:tcMar>
              <w:left w:w="113" w:type="dxa"/>
              <w:right w:w="113" w:type="dxa"/>
            </w:tcMar>
            <w:vAlign w:val="center"/>
          </w:tcPr>
          <w:p w:rsidR="00EA59AC">
            <w:pPr>
              <w:spacing w:line="276" w:lineRule="auto"/>
              <w:jc w:val="left"/>
            </w:pPr>
            <w:r>
              <w:rPr>
                <w:rFonts w:ascii="方正楷体_GBK" w:eastAsia="方正楷体_GBK" w:hint="eastAsia"/>
              </w:rPr>
              <w:t>分析解读</w:t>
            </w:r>
            <w:r>
              <w:rPr>
                <w:rFonts w:ascii="NEU-BZ-S92" w:hAnsi="NEU-BZ-S92"/>
              </w:rPr>
              <w:t>　　</w:t>
            </w:r>
            <w:r>
              <w:rPr>
                <w:rFonts w:eastAsia="方正楷体_GBK"/>
              </w:rPr>
              <w:t>本节是高考的热点</w:t>
            </w:r>
            <w:r>
              <w:rPr>
                <w:rFonts w:ascii="NEU-BZ-S92" w:hAnsi="NEU-BZ-S92"/>
              </w:rPr>
              <w:t>,</w:t>
            </w:r>
            <w:r>
              <w:rPr>
                <w:rFonts w:eastAsia="方正楷体_GBK"/>
              </w:rPr>
              <w:t>常以选择题和填空题的形式出现</w:t>
            </w:r>
            <w:r>
              <w:rPr>
                <w:rFonts w:ascii="NEU-BZ-S92" w:hAnsi="NEU-BZ-S92"/>
              </w:rPr>
              <w:t>,</w:t>
            </w:r>
            <w:r>
              <w:rPr>
                <w:rFonts w:eastAsia="方正楷体_GBK"/>
              </w:rPr>
              <w:t>主要考查利用频率估计随机事件的概率</w:t>
            </w:r>
            <w:r>
              <w:rPr>
                <w:rFonts w:ascii="NEU-BZ-S92" w:hAnsi="NEU-BZ-S92"/>
              </w:rPr>
              <w:t>,</w:t>
            </w:r>
            <w:r>
              <w:rPr>
                <w:rFonts w:eastAsia="方正楷体_GBK"/>
              </w:rPr>
              <w:t>常涉及对立事件、互斥事件</w:t>
            </w:r>
            <w:r>
              <w:rPr>
                <w:rFonts w:ascii="NEU-BZ-S92" w:hAnsi="NEU-BZ-S92"/>
              </w:rPr>
              <w:t>,</w:t>
            </w:r>
            <w:r>
              <w:rPr>
                <w:rFonts w:eastAsia="方正楷体_GBK"/>
              </w:rPr>
              <w:t>古典概型及与长度、面积有关的几何概型</w:t>
            </w:r>
            <w:r>
              <w:rPr>
                <w:rFonts w:ascii="NEU-BZ-S92" w:hAnsi="NEU-BZ-S92"/>
              </w:rPr>
              <w:t>,</w:t>
            </w:r>
            <w:r>
              <w:rPr>
                <w:rFonts w:eastAsia="方正楷体_GBK"/>
              </w:rPr>
              <w:t>有时也与其他知识进行交汇命题</w:t>
            </w:r>
            <w:r>
              <w:rPr>
                <w:rFonts w:ascii="NEU-BZ-S92" w:hAnsi="NEU-BZ-S92"/>
              </w:rPr>
              <w:t>,</w:t>
            </w:r>
            <w:r>
              <w:rPr>
                <w:rFonts w:eastAsia="方正楷体_GBK"/>
              </w:rPr>
              <w:t>以解答题的形式出现</w:t>
            </w:r>
            <w:r>
              <w:rPr>
                <w:rFonts w:ascii="NEU-BZ-S92" w:hAnsi="NEU-BZ-S92"/>
              </w:rPr>
              <w:t>,</w:t>
            </w:r>
            <w:r>
              <w:rPr>
                <w:rFonts w:eastAsia="方正楷体_GBK"/>
              </w:rPr>
              <w:t>如概率与统计和统计案例的综合</w:t>
            </w:r>
            <w:r>
              <w:rPr>
                <w:rFonts w:ascii="NEU-BZ-S92" w:hAnsi="NEU-BZ-S92"/>
              </w:rPr>
              <w:t>,</w:t>
            </w:r>
            <w:r>
              <w:rPr>
                <w:rFonts w:eastAsia="方正楷体_GBK"/>
              </w:rPr>
              <w:t>主要考查学生的逻辑思维能力和数学运算能力</w:t>
            </w:r>
            <w:r>
              <w:rPr>
                <w:rFonts w:ascii="NEU-BZ-S92" w:hAnsi="NEU-BZ-S92"/>
              </w:rPr>
              <w:t>.</w:t>
            </w:r>
          </w:p>
        </w:tc>
      </w:tr>
    </w:tbl>
    <w:p w:rsidR="00EA59AC">
      <w:pPr>
        <w:spacing w:line="276" w:lineRule="auto"/>
      </w:pPr>
    </w:p>
    <w:p w:rsidR="00EA59AC">
      <w:pPr>
        <w:spacing w:line="276" w:lineRule="auto"/>
        <w:jc w:val="center"/>
      </w:pPr>
      <w:r>
        <w:rPr>
          <w:rFonts w:eastAsia="方正大黑_GBK"/>
          <w:sz w:val="32"/>
        </w:rPr>
        <w:t>破考点</w:t>
      </w:r>
    </w:p>
    <w:p w:rsidR="00EA59AC">
      <w:pPr>
        <w:spacing w:line="276" w:lineRule="auto"/>
        <w:jc w:val="center"/>
      </w:pPr>
      <w:r>
        <w:rPr>
          <w:rFonts w:eastAsia="方正大黑_GBK"/>
          <w:sz w:val="32"/>
        </w:rPr>
        <w:t>【考点集训】</w:t>
      </w:r>
    </w:p>
    <w:p w:rsidR="00EA59AC">
      <w:pPr>
        <w:spacing w:line="276" w:lineRule="auto"/>
        <w:rPr>
          <w:rFonts w:ascii="方正大黑_GBK" w:eastAsia="方正大黑_GBK"/>
          <w:sz w:val="32"/>
          <w:szCs w:val="32"/>
        </w:rPr>
      </w:pPr>
      <w:r>
        <w:rPr>
          <w:rFonts w:ascii="方正大黑_GBK" w:eastAsia="方正大黑_GBK" w:hint="eastAsia"/>
          <w:sz w:val="32"/>
          <w:szCs w:val="32"/>
        </w:rPr>
        <w:t>考点一</w:t>
      </w:r>
      <w:r>
        <w:rPr>
          <w:rFonts w:ascii="方正大黑_GBK" w:eastAsia="方正大黑_GBK" w:hAnsi="NEU-BZ-S92" w:hint="eastAsia"/>
          <w:sz w:val="32"/>
          <w:szCs w:val="32"/>
        </w:rPr>
        <w:t>　</w:t>
      </w:r>
      <w:r>
        <w:rPr>
          <w:rFonts w:ascii="方正大黑_GBK" w:eastAsia="方正大黑_GBK" w:hint="eastAsia"/>
          <w:sz w:val="32"/>
          <w:szCs w:val="32"/>
        </w:rPr>
        <w:t>随机事件的概率</w:t>
      </w:r>
    </w:p>
    <w:p w:rsidR="00EA59AC">
      <w:pPr>
        <w:spacing w:line="276" w:lineRule="auto"/>
      </w:pPr>
      <w:r>
        <w:rPr>
          <w:rFonts w:ascii="NEU-BZ-S92" w:hAnsi="NEU-BZ-S92"/>
        </w:rPr>
        <w:t>1.(2018</w:t>
      </w:r>
      <w:r>
        <w:rPr>
          <w:rFonts w:eastAsia="方正黑体_GBK"/>
        </w:rPr>
        <w:t>湖南郴州第二次教学质量监测</w:t>
      </w:r>
      <w:r>
        <w:rPr>
          <w:rFonts w:ascii="NEU-BZ-S92" w:hAnsi="NEU-BZ-S92"/>
        </w:rPr>
        <w:t>,3)</w:t>
      </w:r>
      <w:r>
        <w:t>甲、乙、丙三人站成一排照相</w:t>
      </w:r>
      <w:r>
        <w:rPr>
          <w:rFonts w:ascii="NEU-BZ-S92" w:hAnsi="NEU-BZ-S92"/>
        </w:rPr>
        <w:t>,</w:t>
      </w:r>
      <w:r>
        <w:t>甲排在左边的概率是</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A.1</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6</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pPr>
      <w:r>
        <w:rPr>
          <w:rFonts w:ascii="NEU-BZ-S92" w:hAnsi="NEU-BZ-S92"/>
        </w:rPr>
        <w:t>2.(2017</w:t>
      </w:r>
      <w:r>
        <w:rPr>
          <w:rFonts w:eastAsia="方正黑体_GBK"/>
        </w:rPr>
        <w:t>福建泉州高考考前适应性模拟</w:t>
      </w:r>
      <w:r>
        <w:rPr>
          <w:rFonts w:ascii="NEU-BZ-S92" w:hAnsi="NEU-BZ-S92"/>
        </w:rPr>
        <w:t>(</w:t>
      </w:r>
      <w:r>
        <w:rPr>
          <w:rFonts w:eastAsia="方正黑体_GBK"/>
        </w:rPr>
        <w:t>一</w:t>
      </w:r>
      <w:r>
        <w:rPr>
          <w:rFonts w:ascii="NEU-BZ-S92" w:hAnsi="NEU-BZ-S92"/>
        </w:rPr>
        <w:t>),3)</w:t>
      </w:r>
      <w:r>
        <w:t>从含有质地均匀且大小相同的</w:t>
      </w:r>
      <w:r>
        <w:rPr>
          <w:rFonts w:ascii="NEU-BZ-S92" w:hAnsi="NEU-BZ-S92"/>
        </w:rPr>
        <w:t>2</w:t>
      </w:r>
      <w:r>
        <w:t>个红球、</w:t>
      </w:r>
      <w:r>
        <w:rPr>
          <w:rFonts w:ascii="NEU-BZ-S92" w:hAnsi="NEU-BZ-S92"/>
        </w:rPr>
        <w:t>n</w:t>
      </w:r>
      <w:r>
        <w:t>个白球的口袋中随机取出一球</w:t>
      </w:r>
      <w:r>
        <w:rPr>
          <w:rFonts w:ascii="NEU-BZ-S92" w:hAnsi="NEU-BZ-S92"/>
        </w:rPr>
        <w:t>,</w:t>
      </w:r>
      <w:r>
        <w:t>若取到红球的概率是</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rPr>
          <w:rFonts w:ascii="NEU-BZ-S92" w:hAnsi="NEU-BZ-S92"/>
        </w:rPr>
        <w:t>,</w:t>
      </w:r>
      <w:r>
        <w:t>则取得白球的概率等于</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5</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5</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rPr>
          <w:rFonts w:ascii="方正大黑_GBK" w:eastAsia="方正大黑_GBK"/>
          <w:sz w:val="32"/>
          <w:szCs w:val="32"/>
        </w:rPr>
      </w:pPr>
      <w:r>
        <w:rPr>
          <w:rFonts w:ascii="方正大黑_GBK" w:eastAsia="方正大黑_GBK" w:hint="eastAsia"/>
          <w:sz w:val="32"/>
          <w:szCs w:val="32"/>
        </w:rPr>
        <w:t>考点二</w:t>
      </w:r>
      <w:r>
        <w:rPr>
          <w:rFonts w:ascii="方正大黑_GBK" w:eastAsia="方正大黑_GBK" w:hAnsi="NEU-BZ-S92" w:hint="eastAsia"/>
          <w:sz w:val="32"/>
          <w:szCs w:val="32"/>
        </w:rPr>
        <w:t>　</w:t>
      </w:r>
      <w:r>
        <w:rPr>
          <w:rFonts w:ascii="方正大黑_GBK" w:eastAsia="方正大黑_GBK" w:hint="eastAsia"/>
          <w:sz w:val="32"/>
          <w:szCs w:val="32"/>
        </w:rPr>
        <w:t>古典概型</w:t>
      </w:r>
    </w:p>
    <w:p w:rsidR="00EA59AC">
      <w:pPr>
        <w:spacing w:line="276" w:lineRule="auto"/>
      </w:pPr>
      <w:r>
        <w:rPr>
          <w:rFonts w:ascii="NEU-BZ-S92" w:hAnsi="NEU-BZ-S92"/>
        </w:rPr>
        <w:t>1.(2018</w:t>
      </w:r>
      <w:r>
        <w:rPr>
          <w:rFonts w:eastAsia="方正黑体_GBK"/>
        </w:rPr>
        <w:t>湖南</w:t>
      </w:r>
      <w:r>
        <w:rPr>
          <w:rFonts w:ascii="NEU-BZ-S92" w:hAnsi="NEU-BZ-S92"/>
        </w:rPr>
        <w:t>(</w:t>
      </w:r>
      <w:r>
        <w:rPr>
          <w:rFonts w:eastAsia="方正黑体_GBK"/>
        </w:rPr>
        <w:t>长郡中学、衡阳八中</w:t>
      </w:r>
      <w:r>
        <w:rPr>
          <w:rFonts w:ascii="NEU-BZ-S92" w:hAnsi="NEU-BZ-S92"/>
        </w:rPr>
        <w:t>)</w:t>
      </w:r>
      <w:r>
        <w:rPr>
          <w:rFonts w:eastAsia="方正黑体_GBK"/>
        </w:rPr>
        <w:t>、江西</w:t>
      </w:r>
      <w:r>
        <w:rPr>
          <w:rFonts w:ascii="NEU-BZ-S92" w:hAnsi="NEU-BZ-S92"/>
        </w:rPr>
        <w:t>(</w:t>
      </w:r>
      <w:r>
        <w:rPr>
          <w:rFonts w:eastAsia="方正黑体_GBK"/>
        </w:rPr>
        <w:t>南昌二中</w:t>
      </w:r>
      <w:r>
        <w:rPr>
          <w:rFonts w:ascii="NEU-BZ-S92" w:hAnsi="NEU-BZ-S92"/>
        </w:rPr>
        <w:t>)</w:t>
      </w:r>
      <w:r>
        <w:rPr>
          <w:rFonts w:eastAsia="方正黑体_GBK"/>
        </w:rPr>
        <w:t>等十四校第二次联考</w:t>
      </w:r>
      <w:r>
        <w:rPr>
          <w:rFonts w:ascii="NEU-BZ-S92" w:hAnsi="NEU-BZ-S92"/>
        </w:rPr>
        <w:t>,9)</w:t>
      </w:r>
      <w:r>
        <w:t>已知某地春天下雨的概率为</w:t>
      </w:r>
      <w:r>
        <w:rPr>
          <w:rFonts w:ascii="NEU-BZ-S92" w:hAnsi="NEU-BZ-S92"/>
        </w:rPr>
        <w:t>40%.</w:t>
      </w:r>
      <w:r>
        <w:t>现采用随机模拟的方法估计未来三天恰有一天下雨的概率</w:t>
      </w:r>
      <w:r>
        <w:rPr>
          <w:rFonts w:ascii="NEU-BZ-S92" w:hAnsi="NEU-BZ-S92"/>
        </w:rPr>
        <w:t>:</w:t>
      </w:r>
      <w:r>
        <w:t>先由计算器产生</w:t>
      </w:r>
      <w:r>
        <w:rPr>
          <w:rFonts w:ascii="NEU-BZ-S92" w:hAnsi="NEU-BZ-S92"/>
        </w:rPr>
        <w:t>0</w:t>
      </w:r>
      <w:r>
        <w:t>到</w:t>
      </w:r>
      <w:r>
        <w:rPr>
          <w:rFonts w:ascii="NEU-BZ-S92" w:hAnsi="NEU-BZ-S92"/>
        </w:rPr>
        <w:t>9</w:t>
      </w:r>
      <w:r>
        <w:t>之间取整数值的随机数</w:t>
      </w:r>
      <w:r>
        <w:rPr>
          <w:rFonts w:ascii="NEU-BZ-S92" w:hAnsi="NEU-BZ-S92"/>
        </w:rPr>
        <w:t>,</w:t>
      </w:r>
      <w:r>
        <w:t>指定</w:t>
      </w:r>
      <w:r>
        <w:rPr>
          <w:rFonts w:ascii="NEU-BZ-S92" w:hAnsi="NEU-BZ-S92"/>
        </w:rPr>
        <w:t>1,2,3,4</w:t>
      </w:r>
      <w:r>
        <w:t>表示下雨</w:t>
      </w:r>
      <w:r>
        <w:rPr>
          <w:rFonts w:ascii="NEU-BZ-S92" w:hAnsi="NEU-BZ-S92"/>
        </w:rPr>
        <w:t>,5,6,7,8,9,0</w:t>
      </w:r>
      <w:r>
        <w:t>表示不下雨</w:t>
      </w:r>
      <w:r>
        <w:rPr>
          <w:rFonts w:ascii="NEU-BZ-S92" w:hAnsi="NEU-BZ-S92"/>
        </w:rPr>
        <w:t>;</w:t>
      </w:r>
      <w:r>
        <w:t>再每三个随机数作为一组</w:t>
      </w:r>
      <w:r>
        <w:rPr>
          <w:rFonts w:ascii="NEU-BZ-S92" w:hAnsi="NEU-BZ-S92"/>
        </w:rPr>
        <w:t>,</w:t>
      </w:r>
      <w:r>
        <w:t>代表未来三天是否下雨的结果</w:t>
      </w:r>
      <w:r>
        <w:rPr>
          <w:rFonts w:ascii="NEU-BZ-S92" w:hAnsi="NEU-BZ-S92"/>
        </w:rPr>
        <w:t>.</w:t>
      </w:r>
      <w:r>
        <w:t>经随机模拟产生了如下</w:t>
      </w:r>
      <w:r>
        <w:rPr>
          <w:rFonts w:ascii="NEU-BZ-S92" w:hAnsi="NEU-BZ-S92"/>
        </w:rPr>
        <w:t>20</w:t>
      </w:r>
      <w:r>
        <w:t>组随机数</w:t>
      </w:r>
      <w:r>
        <w:rPr>
          <w:rFonts w:ascii="NEU-BZ-S92" w:hAnsi="NEU-BZ-S92"/>
        </w:rPr>
        <w:t>:907,966,191,925,271,932,812,458,569,683,431,257,393,027,556,488,730,113,537,989.</w:t>
      </w:r>
      <w:r>
        <w:t>据此估计</w:t>
      </w:r>
      <w:r>
        <w:rPr>
          <w:rFonts w:ascii="NEU-BZ-S92" w:hAnsi="NEU-BZ-S92"/>
        </w:rPr>
        <w:t>,</w:t>
      </w:r>
      <w:r>
        <w:t>该地未来三天恰有一天下雨的概率为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A.0.2</w:t>
      </w:r>
      <w:r>
        <w:rPr>
          <w:rFonts w:ascii="NEU-BZ-S92" w:hAnsi="NEU-BZ-S92"/>
        </w:rPr>
        <w:t>　　　　</w:t>
      </w:r>
      <w:r>
        <w:rPr>
          <w:rFonts w:ascii="NEU-BZ-S92" w:hAnsi="NEU-BZ-S92"/>
        </w:rPr>
        <w:t>B.0.25</w:t>
      </w:r>
      <w:r>
        <w:rPr>
          <w:rFonts w:ascii="NEU-BZ-S92" w:hAnsi="NEU-BZ-S92"/>
        </w:rPr>
        <w:t>　　　　</w:t>
      </w:r>
      <w:r>
        <w:rPr>
          <w:rFonts w:ascii="NEU-BZ-S92" w:hAnsi="NEU-BZ-S92"/>
        </w:rPr>
        <w:t>C.0.4</w:t>
      </w:r>
      <w:r>
        <w:rPr>
          <w:rFonts w:ascii="NEU-BZ-S92" w:hAnsi="NEU-BZ-S92"/>
        </w:rPr>
        <w:t>　　　　</w:t>
      </w:r>
      <w:r>
        <w:rPr>
          <w:rFonts w:ascii="NEU-BZ-S92" w:hAnsi="NEU-BZ-S92"/>
        </w:rPr>
        <w:t>D.0.35</w:t>
      </w:r>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ascii="NEU-BZ-S92" w:hAnsi="NEU-BZ-S92"/>
        </w:rPr>
        <w:t>2.(2018</w:t>
      </w:r>
      <w:r>
        <w:rPr>
          <w:rFonts w:eastAsia="方正黑体_GBK"/>
        </w:rPr>
        <w:t>江西重点中学盟校第一次联考</w:t>
      </w:r>
      <w:r>
        <w:rPr>
          <w:rFonts w:ascii="NEU-BZ-S92" w:hAnsi="NEU-BZ-S92"/>
        </w:rPr>
        <w:t>,14)</w:t>
      </w:r>
      <w:r>
        <w:t>从左至</w:t>
      </w:r>
      <w:r>
        <w:t>右依次站着甲、乙、丙</w:t>
      </w:r>
      <w:r>
        <w:rPr>
          <w:rFonts w:ascii="NEU-BZ-S92" w:hAnsi="NEU-BZ-S92"/>
        </w:rPr>
        <w:t>3</w:t>
      </w:r>
      <w:r>
        <w:t>个人</w:t>
      </w:r>
      <w:r>
        <w:rPr>
          <w:rFonts w:ascii="NEU-BZ-S92" w:hAnsi="NEU-BZ-S92"/>
        </w:rPr>
        <w:t>,</w:t>
      </w:r>
      <w:r>
        <w:t>从中随机抽取</w:t>
      </w:r>
      <w:r>
        <w:rPr>
          <w:rFonts w:ascii="NEU-BZ-S92" w:hAnsi="NEU-BZ-S92"/>
        </w:rPr>
        <w:t>2</w:t>
      </w:r>
      <w:r>
        <w:t>个人进行位置调换</w:t>
      </w:r>
      <w:r>
        <w:rPr>
          <w:rFonts w:ascii="NEU-BZ-S92" w:hAnsi="NEU-BZ-S92"/>
        </w:rPr>
        <w:t>,</w:t>
      </w:r>
      <w:r>
        <w:t>则经过两次这样的调换后</w:t>
      </w:r>
      <w:r>
        <w:rPr>
          <w:rFonts w:ascii="NEU-BZ-S92" w:hAnsi="NEU-BZ-S92"/>
        </w:rPr>
        <w:t>,</w:t>
      </w:r>
      <w:r>
        <w:t>甲在乙左边的概率是</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p>
    <w:p w:rsidR="00EA59AC">
      <w:pPr>
        <w:spacing w:line="276" w:lineRule="auto"/>
        <w:rPr>
          <w:sz w:val="32"/>
          <w:szCs w:val="32"/>
        </w:rPr>
      </w:pPr>
      <w:r>
        <w:rPr>
          <w:rFonts w:eastAsia="方正大黑_GBK"/>
          <w:sz w:val="32"/>
          <w:szCs w:val="32"/>
        </w:rPr>
        <w:t>考点三</w:t>
      </w:r>
      <w:r>
        <w:rPr>
          <w:rFonts w:ascii="NEU-BZ-S92" w:hAnsi="NEU-BZ-S92"/>
          <w:sz w:val="32"/>
          <w:szCs w:val="32"/>
        </w:rPr>
        <w:t>　</w:t>
      </w:r>
      <w:r>
        <w:rPr>
          <w:rFonts w:eastAsia="方正大黑_GBK"/>
          <w:sz w:val="32"/>
          <w:szCs w:val="32"/>
        </w:rPr>
        <w:t>几何概型</w:t>
      </w:r>
    </w:p>
    <w:p w:rsidR="00EA59AC">
      <w:pPr>
        <w:spacing w:line="276" w:lineRule="auto"/>
      </w:pPr>
      <w:r>
        <w:rPr>
          <w:rFonts w:ascii="NEU-BZ-S92" w:hAnsi="NEU-BZ-S92"/>
        </w:rPr>
        <w:t>　</w:t>
      </w:r>
      <w:r>
        <w:rPr>
          <w:rFonts w:ascii="NEU-BZ-S92" w:hAnsi="NEU-BZ-S92"/>
        </w:rPr>
        <w:t>(2018</w:t>
      </w:r>
      <w:r>
        <w:rPr>
          <w:rFonts w:eastAsia="方正黑体_GBK"/>
        </w:rPr>
        <w:t>安徽安庆二模</w:t>
      </w:r>
      <w:r>
        <w:rPr>
          <w:rFonts w:ascii="NEU-BZ-S92" w:hAnsi="NEU-BZ-S92"/>
        </w:rPr>
        <w:t>,4)</w:t>
      </w:r>
      <w:r>
        <w:t>中国人民银行发行了</w:t>
      </w:r>
      <w:r>
        <w:rPr>
          <w:rFonts w:ascii="NEU-BZ-S92" w:hAnsi="NEU-BZ-S92"/>
        </w:rPr>
        <w:t>2018</w:t>
      </w:r>
      <w:r>
        <w:t>中国戊戌</w:t>
      </w:r>
      <w:r>
        <w:rPr>
          <w:rFonts w:ascii="NEU-BZ-S92" w:hAnsi="NEU-BZ-S92"/>
        </w:rPr>
        <w:t>(</w:t>
      </w:r>
      <w:r>
        <w:t>狗</w:t>
      </w:r>
      <w:r>
        <w:rPr>
          <w:rFonts w:ascii="NEU-BZ-S92" w:hAnsi="NEU-BZ-S92"/>
        </w:rPr>
        <w:t>)</w:t>
      </w:r>
      <w:r>
        <w:t>年金银纪念币一套</w:t>
      </w:r>
      <w:r>
        <w:rPr>
          <w:rFonts w:ascii="NEU-BZ-S92" w:hAnsi="NEU-BZ-S92"/>
        </w:rPr>
        <w:t>,</w:t>
      </w:r>
      <w:r>
        <w:t>如图所示是一枚</w:t>
      </w:r>
      <w:r>
        <w:rPr>
          <w:rFonts w:ascii="NEU-BZ-S92" w:hAnsi="NEU-BZ-S92"/>
        </w:rPr>
        <w:t>3</w:t>
      </w:r>
      <w:r>
        <w:t>克圆形金质纪念币</w:t>
      </w:r>
      <w:r>
        <w:rPr>
          <w:rFonts w:ascii="NEU-BZ-S92" w:hAnsi="NEU-BZ-S92"/>
        </w:rPr>
        <w:t>,</w:t>
      </w:r>
      <w:r>
        <w:t>直径为</w:t>
      </w:r>
      <w:r>
        <w:rPr>
          <w:rFonts w:ascii="NEU-BZ-S92" w:hAnsi="NEU-BZ-S92"/>
        </w:rPr>
        <w:t>18</w:t>
      </w:r>
      <w:r>
        <w:t xml:space="preserve"> </w:t>
      </w:r>
      <w:r>
        <w:rPr>
          <w:rFonts w:ascii="NEU-BZ-S92" w:hAnsi="NEU-BZ-S92"/>
        </w:rPr>
        <w:t>mm,</w:t>
      </w:r>
      <w:r>
        <w:t>小米同学为了测算图中装饰狗的面积</w:t>
      </w:r>
      <w:r>
        <w:rPr>
          <w:rFonts w:ascii="NEU-BZ-S92" w:hAnsi="NEU-BZ-S92"/>
        </w:rPr>
        <w:t>,</w:t>
      </w:r>
      <w:r>
        <w:t>他用</w:t>
      </w:r>
      <w:r>
        <w:rPr>
          <w:rFonts w:ascii="NEU-BZ-S92" w:hAnsi="NEU-BZ-S92"/>
        </w:rPr>
        <w:t>1</w:t>
      </w:r>
      <w:r>
        <w:t>枚针向纪念币投掷</w:t>
      </w:r>
      <w:r>
        <w:rPr>
          <w:rFonts w:ascii="NEU-BZ-S92" w:hAnsi="NEU-BZ-S92"/>
        </w:rPr>
        <w:t>500</w:t>
      </w:r>
      <w:r>
        <w:t>次</w:t>
      </w:r>
      <w:r>
        <w:rPr>
          <w:rFonts w:ascii="NEU-BZ-S92" w:hAnsi="NEU-BZ-S92"/>
        </w:rPr>
        <w:t>,</w:t>
      </w:r>
      <w:r>
        <w:t>其中针尖恰有</w:t>
      </w:r>
      <w:r>
        <w:rPr>
          <w:rFonts w:ascii="NEU-BZ-S92" w:hAnsi="NEU-BZ-S92"/>
        </w:rPr>
        <w:t>150</w:t>
      </w:r>
      <w:r>
        <w:t>次落在装饰狗的身体上</w:t>
      </w:r>
      <w:r>
        <w:rPr>
          <w:rFonts w:ascii="NEU-BZ-S92" w:hAnsi="NEU-BZ-S92"/>
        </w:rPr>
        <w:t>,</w:t>
      </w:r>
      <w:r>
        <w:t>据此可估计装饰狗的面积大约是</w:t>
      </w:r>
      <w:r>
        <w:rPr>
          <w:rFonts w:ascii="NEU-BZ-S92" w:hAnsi="NEU-BZ-S92"/>
        </w:rPr>
        <w:t>(</w:t>
      </w:r>
      <w:r>
        <w:rPr>
          <w:rFonts w:ascii="NEU-BZ-S92" w:hAnsi="NEU-BZ-S92"/>
        </w:rPr>
        <w:t>　　</w:t>
      </w:r>
      <w:r>
        <w:rPr>
          <w:rFonts w:ascii="NEU-BZ-S92" w:hAnsi="NEU-BZ-S92"/>
        </w:rPr>
        <w:t>)</w:t>
      </w:r>
    </w:p>
    <w:p w:rsidR="00EA59AC">
      <w:pPr>
        <w:spacing w:line="276" w:lineRule="auto"/>
        <w:jc w:val="center"/>
      </w:pPr>
      <w:r>
        <w:rPr>
          <w:noProof/>
        </w:rPr>
        <w:drawing>
          <wp:inline distT="0" distB="0" distL="0" distR="0">
            <wp:extent cx="1441450" cy="1609090"/>
            <wp:effectExtent l="0" t="0" r="0" b="0"/>
            <wp:docPr id="494" name="19bkb5ws224.jpg" descr="id:2147525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19bkb5ws224.jpg" descr="id:2147525028;FounderCES"/>
                    <pic:cNvPicPr>
                      <a:picLocks noChangeAspect="1"/>
                    </pic:cNvPicPr>
                  </pic:nvPicPr>
                  <pic:blipFill>
                    <a:blip xmlns:r="http://schemas.openxmlformats.org/officeDocument/2006/relationships" r:embed="rId9"/>
                    <a:stretch>
                      <a:fillRect/>
                    </a:stretch>
                  </pic:blipFill>
                  <pic:spPr>
                    <a:xfrm>
                      <a:off x="0" y="0"/>
                      <a:ext cx="1441800" cy="1609560"/>
                    </a:xfrm>
                    <a:prstGeom prst="rect">
                      <a:avLst/>
                    </a:prstGeom>
                  </pic:spPr>
                </pic:pic>
              </a:graphicData>
            </a:graphic>
          </wp:inline>
        </w:drawing>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486</m:t>
            </m:r>
            <m:r>
              <m:rPr>
                <m:sty m:val="p"/>
              </m:rPr>
              <w:rPr>
                <w:rFonts w:ascii="Cambria Math" w:hAnsi="Cambria Math"/>
                <w:sz w:val="20"/>
                <w:szCs w:val="20"/>
              </w:rPr>
              <m:t>π</m:t>
            </m:r>
          </m:num>
          <m:den>
            <m:r>
              <m:rPr>
                <m:sty m:val="p"/>
              </m:rPr>
              <w:rPr>
                <w:rFonts w:ascii="Cambria Math"/>
                <w:sz w:val="20"/>
                <w:szCs w:val="20"/>
              </w:rPr>
              <m:t>5</m:t>
            </m:r>
          </m:den>
        </m:f>
      </m:oMath>
      <w:r>
        <w:t xml:space="preserve"> </w:t>
      </w:r>
      <w:r>
        <w:rPr>
          <w:rFonts w:ascii="NEU-BZ-S92" w:hAnsi="NEU-BZ-S92"/>
        </w:rPr>
        <w:t>mm</w:t>
      </w:r>
      <w:r>
        <w:rPr>
          <w:rFonts w:ascii="NEU-BZ-S92" w:hAnsi="NEU-BZ-S92"/>
          <w:vertAlign w:val="superscript"/>
        </w:rPr>
        <w:t>2</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243</m:t>
            </m:r>
            <m:r>
              <m:rPr>
                <m:sty m:val="p"/>
              </m:rPr>
              <w:rPr>
                <w:rFonts w:ascii="Cambria Math" w:hAnsi="Cambria Math"/>
                <w:sz w:val="20"/>
                <w:szCs w:val="20"/>
              </w:rPr>
              <m:t>π</m:t>
            </m:r>
          </m:num>
          <m:den>
            <m:r>
              <m:rPr>
                <m:sty m:val="p"/>
              </m:rPr>
              <w:rPr>
                <w:rFonts w:ascii="Cambria Math"/>
                <w:sz w:val="20"/>
                <w:szCs w:val="20"/>
              </w:rPr>
              <m:t>10</m:t>
            </m:r>
          </m:den>
        </m:f>
      </m:oMath>
      <w:r>
        <w:t xml:space="preserve"> </w:t>
      </w:r>
      <w:r>
        <w:rPr>
          <w:rFonts w:ascii="NEU-BZ-S92" w:hAnsi="NEU-BZ-S92"/>
        </w:rPr>
        <w:t>mm</w:t>
      </w:r>
      <w:r>
        <w:rPr>
          <w:rFonts w:ascii="NEU-BZ-S92" w:hAnsi="NEU-BZ-S92"/>
          <w:vertAlign w:val="superscript"/>
        </w:rPr>
        <w:t>2</w:t>
      </w:r>
    </w:p>
    <w:p w:rsidR="00EA59AC">
      <w:pPr>
        <w:spacing w:line="276" w:lineRule="auto"/>
      </w:pPr>
      <w:r>
        <w:rPr>
          <w:rFonts w:ascii="NEU-BZ-S92" w:hAnsi="NEU-BZ-S92"/>
        </w:rPr>
        <w:t>C.</w:t>
      </w:r>
      <m:oMath>
        <m:f>
          <m:fPr>
            <m:ctrlPr>
              <w:rPr>
                <w:rFonts w:ascii="Cambria Math" w:hAnsi="Cambria Math"/>
              </w:rPr>
            </m:ctrlPr>
          </m:fPr>
          <m:num>
            <m:r>
              <m:rPr>
                <m:sty m:val="p"/>
              </m:rPr>
              <w:rPr>
                <w:rFonts w:ascii="Cambria Math"/>
                <w:sz w:val="20"/>
                <w:szCs w:val="20"/>
              </w:rPr>
              <m:t>243</m:t>
            </m:r>
            <m:r>
              <m:rPr>
                <m:sty m:val="p"/>
              </m:rPr>
              <w:rPr>
                <w:rFonts w:ascii="Cambria Math" w:hAnsi="Cambria Math"/>
                <w:sz w:val="20"/>
                <w:szCs w:val="20"/>
              </w:rPr>
              <m:t>π</m:t>
            </m:r>
          </m:num>
          <m:den>
            <m:r>
              <m:rPr>
                <m:sty m:val="p"/>
              </m:rPr>
              <w:rPr>
                <w:rFonts w:ascii="Cambria Math"/>
                <w:sz w:val="20"/>
                <w:szCs w:val="20"/>
              </w:rPr>
              <m:t>5</m:t>
            </m:r>
          </m:den>
        </m:f>
      </m:oMath>
      <w:r>
        <w:t xml:space="preserve"> </w:t>
      </w:r>
      <w:r>
        <w:rPr>
          <w:rFonts w:ascii="NEU-BZ-S92" w:hAnsi="NEU-BZ-S92"/>
        </w:rPr>
        <w:t>mm</w:t>
      </w:r>
      <w:r>
        <w:rPr>
          <w:rFonts w:ascii="NEU-BZ-S92" w:hAnsi="NEU-BZ-S92"/>
          <w:vertAlign w:val="superscript"/>
        </w:rPr>
        <w:t>2</w:t>
      </w:r>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243</m:t>
            </m:r>
            <m:r>
              <m:rPr>
                <m:sty m:val="p"/>
              </m:rPr>
              <w:rPr>
                <w:rFonts w:ascii="Cambria Math" w:hAnsi="Cambria Math"/>
                <w:sz w:val="20"/>
                <w:szCs w:val="20"/>
              </w:rPr>
              <m:t>π</m:t>
            </m:r>
          </m:num>
          <m:den>
            <m:r>
              <m:rPr>
                <m:sty m:val="p"/>
              </m:rPr>
              <w:rPr>
                <w:rFonts w:ascii="Cambria Math"/>
                <w:sz w:val="20"/>
                <w:szCs w:val="20"/>
              </w:rPr>
              <m:t>20</m:t>
            </m:r>
          </m:den>
        </m:f>
      </m:oMath>
      <w:r>
        <w:t xml:space="preserve"> </w:t>
      </w:r>
      <w:r>
        <w:rPr>
          <w:rFonts w:ascii="NEU-BZ-S92" w:hAnsi="NEU-BZ-S92"/>
        </w:rPr>
        <w:t>mm</w:t>
      </w:r>
      <w:r>
        <w:rPr>
          <w:rFonts w:ascii="NEU-BZ-S92" w:hAnsi="NEU-BZ-S92"/>
          <w:vertAlign w:val="superscript"/>
        </w:rPr>
        <w:t>2</w:t>
      </w:r>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jc w:val="center"/>
      </w:pPr>
      <w:r>
        <w:rPr>
          <w:rFonts w:eastAsia="方正大黑_GBK"/>
          <w:sz w:val="32"/>
        </w:rPr>
        <w:t>炼技法</w:t>
      </w:r>
    </w:p>
    <w:p w:rsidR="00EA59AC">
      <w:pPr>
        <w:spacing w:line="276" w:lineRule="auto"/>
        <w:jc w:val="center"/>
      </w:pPr>
      <w:r>
        <w:rPr>
          <w:rFonts w:eastAsia="方正大黑_GBK"/>
          <w:sz w:val="32"/>
        </w:rPr>
        <w:t>【方法集训】</w:t>
      </w:r>
    </w:p>
    <w:p w:rsidR="00EA59AC">
      <w:pPr>
        <w:spacing w:line="276" w:lineRule="auto"/>
        <w:rPr>
          <w:rFonts w:ascii="方正大黑_GBK" w:eastAsia="方正大黑_GBK"/>
          <w:sz w:val="32"/>
          <w:szCs w:val="32"/>
        </w:rPr>
      </w:pPr>
      <w:r>
        <w:rPr>
          <w:rFonts w:ascii="方正大黑_GBK" w:eastAsia="方正大黑_GBK" w:hint="eastAsia"/>
          <w:sz w:val="32"/>
          <w:szCs w:val="32"/>
        </w:rPr>
        <w:t>方法</w:t>
      </w:r>
      <w:r>
        <w:rPr>
          <w:rFonts w:ascii="方正大黑_GBK" w:eastAsia="方正大黑_GBK" w:hAnsi="NEU-BZ-S92" w:hint="eastAsia"/>
          <w:sz w:val="32"/>
          <w:szCs w:val="32"/>
        </w:rPr>
        <w:t>1</w:t>
      </w:r>
      <w:r>
        <w:rPr>
          <w:rFonts w:ascii="方正大黑_GBK" w:eastAsia="方正大黑_GBK" w:hAnsi="NEU-BZ-S92" w:hint="eastAsia"/>
          <w:sz w:val="32"/>
          <w:szCs w:val="32"/>
        </w:rPr>
        <w:t>　</w:t>
      </w:r>
      <w:r>
        <w:rPr>
          <w:rFonts w:ascii="方正大黑_GBK" w:eastAsia="方正大黑_GBK" w:hint="eastAsia"/>
          <w:sz w:val="32"/>
          <w:szCs w:val="32"/>
        </w:rPr>
        <w:t>古典概型概率的求法</w:t>
      </w:r>
    </w:p>
    <w:p w:rsidR="00EA59AC">
      <w:pPr>
        <w:spacing w:line="276" w:lineRule="auto"/>
      </w:pPr>
      <w:r>
        <w:rPr>
          <w:rFonts w:ascii="NEU-BZ-S92" w:hAnsi="NEU-BZ-S92"/>
        </w:rPr>
        <w:t>1.(2017</w:t>
      </w:r>
      <w:r>
        <w:rPr>
          <w:rFonts w:eastAsia="方正黑体_GBK"/>
        </w:rPr>
        <w:t>山西吕梁孝义高考热身试题</w:t>
      </w:r>
      <w:r>
        <w:rPr>
          <w:rFonts w:ascii="NEU-BZ-S92" w:hAnsi="NEU-BZ-S92"/>
        </w:rPr>
        <w:t>,5)</w:t>
      </w:r>
      <w:r>
        <w:t>大厦一层有</w:t>
      </w:r>
      <w:r>
        <w:rPr>
          <w:rFonts w:ascii="NEU-BZ-S92" w:hAnsi="NEU-BZ-S92"/>
        </w:rPr>
        <w:t>A,B,C,D</w:t>
      </w:r>
      <w:r>
        <w:t>四部电梯</w:t>
      </w:r>
      <w:r>
        <w:rPr>
          <w:rFonts w:ascii="NEU-BZ-S92" w:hAnsi="NEU-BZ-S92"/>
        </w:rPr>
        <w:t>,3</w:t>
      </w:r>
      <w:r>
        <w:t>人在一层乘坐电梯上楼</w:t>
      </w:r>
      <w:r>
        <w:rPr>
          <w:rFonts w:ascii="NEU-BZ-S92" w:hAnsi="NEU-BZ-S92"/>
        </w:rPr>
        <w:t>,</w:t>
      </w:r>
      <w:r>
        <w:t>则其中</w:t>
      </w:r>
      <w:r>
        <w:rPr>
          <w:rFonts w:ascii="NEU-BZ-S92" w:hAnsi="NEU-BZ-S92"/>
        </w:rPr>
        <w:t>2</w:t>
      </w:r>
      <w:r>
        <w:t>人恰好乘坐同一部电梯的概率为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16</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16</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32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32</m:t>
            </m:r>
          </m:den>
        </m:f>
      </m:oMath>
    </w:p>
    <w:p w:rsidR="00EA59AC">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EA59AC">
      <w:pPr>
        <w:spacing w:line="276" w:lineRule="auto"/>
      </w:pPr>
      <w:r>
        <w:rPr>
          <w:rFonts w:ascii="NEU-BZ-S92" w:hAnsi="NEU-BZ-S92"/>
        </w:rPr>
        <w:t>2.</w:t>
      </w:r>
      <w:r>
        <w:t>若某公司从五位大学毕业生甲、乙、丙、丁、戊中录用三人</w:t>
      </w:r>
      <w:r>
        <w:rPr>
          <w:rFonts w:ascii="NEU-BZ-S92" w:hAnsi="NEU-BZ-S92"/>
        </w:rPr>
        <w:t>,</w:t>
      </w:r>
      <w:r>
        <w:t>这五人被录用的机会均等</w:t>
      </w:r>
      <w:r>
        <w:rPr>
          <w:rFonts w:ascii="NEU-BZ-S92" w:hAnsi="NEU-BZ-S92"/>
        </w:rPr>
        <w:t>,</w:t>
      </w:r>
      <w:r>
        <w:t>则甲或乙被录用的概率为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5</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10</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pPr>
      <w:r>
        <w:rPr>
          <w:rFonts w:eastAsia="方正黑体_GBK"/>
          <w:sz w:val="28"/>
        </w:rPr>
        <w:t>方法</w:t>
      </w:r>
      <w:r>
        <w:rPr>
          <w:rFonts w:ascii="NEU-BZ-S92" w:hAnsi="NEU-BZ-S92"/>
          <w:sz w:val="28"/>
        </w:rPr>
        <w:t>2</w:t>
      </w:r>
      <w:r>
        <w:rPr>
          <w:rFonts w:ascii="NEU-BZ-S92" w:hAnsi="NEU-BZ-S92"/>
          <w:sz w:val="28"/>
        </w:rPr>
        <w:t>　</w:t>
      </w:r>
      <w:r>
        <w:rPr>
          <w:rFonts w:eastAsia="方正黑体_GBK"/>
          <w:sz w:val="28"/>
        </w:rPr>
        <w:t>几何概型概率的求法</w:t>
      </w:r>
    </w:p>
    <w:p w:rsidR="00EA59AC">
      <w:pPr>
        <w:spacing w:line="276" w:lineRule="auto"/>
      </w:pPr>
      <w:r>
        <w:rPr>
          <w:rFonts w:ascii="NEU-BZ-S92" w:hAnsi="NEU-BZ-S92"/>
        </w:rPr>
        <w:t>1.(2017</w:t>
      </w:r>
      <w:r>
        <w:rPr>
          <w:rFonts w:eastAsia="方正黑体_GBK"/>
        </w:rPr>
        <w:t>湖南长沙四县</w:t>
      </w:r>
      <w:r>
        <w:rPr>
          <w:rFonts w:ascii="NEU-BZ-S92" w:hAnsi="NEU-BZ-S92"/>
        </w:rPr>
        <w:t>3</w:t>
      </w:r>
      <w:r>
        <w:rPr>
          <w:rFonts w:eastAsia="方正黑体_GBK"/>
        </w:rPr>
        <w:t>月联考</w:t>
      </w:r>
      <w:r>
        <w:rPr>
          <w:rFonts w:ascii="NEU-BZ-S92" w:hAnsi="NEU-BZ-S92"/>
        </w:rPr>
        <w:t>,4)</w:t>
      </w:r>
      <w:r>
        <w:t>如图</w:t>
      </w:r>
      <w:r>
        <w:rPr>
          <w:rFonts w:ascii="NEU-BZ-S92" w:hAnsi="NEU-BZ-S92"/>
        </w:rPr>
        <w:t>,</w:t>
      </w:r>
      <w:r>
        <w:t>在一个棱长为</w:t>
      </w:r>
      <w:r>
        <w:rPr>
          <w:rFonts w:ascii="NEU-BZ-S92" w:hAnsi="NEU-BZ-S92"/>
        </w:rPr>
        <w:t>2</w:t>
      </w:r>
      <w:r>
        <w:t>的正方体鱼缸内放入一个倒置的无底圆锥形容器</w:t>
      </w:r>
      <w:r>
        <w:rPr>
          <w:rFonts w:ascii="NEU-BZ-S92" w:hAnsi="NEU-BZ-S92"/>
        </w:rPr>
        <w:t>,</w:t>
      </w:r>
      <w:r>
        <w:t>圆锥的底面圆周与鱼缸的底面正方形相切</w:t>
      </w:r>
      <w:r>
        <w:rPr>
          <w:rFonts w:ascii="NEU-BZ-S92" w:hAnsi="NEU-BZ-S92"/>
        </w:rPr>
        <w:t>,</w:t>
      </w:r>
      <w:r>
        <w:t>圆锥的顶点在鱼缸的缸底上</w:t>
      </w:r>
      <w:r>
        <w:rPr>
          <w:rFonts w:ascii="NEU-BZ-S92" w:hAnsi="NEU-BZ-S92"/>
        </w:rPr>
        <w:t>,</w:t>
      </w:r>
      <w:r>
        <w:t>现在向鱼缸内随机投入一粒鱼食</w:t>
      </w:r>
      <w:r>
        <w:rPr>
          <w:rFonts w:ascii="NEU-BZ-S92" w:hAnsi="NEU-BZ-S92"/>
        </w:rPr>
        <w:t>,</w:t>
      </w:r>
      <w:r>
        <w:t>则</w:t>
      </w:r>
      <w:r>
        <w:t>“</w:t>
      </w:r>
      <w:r>
        <w:t>鱼食能被鱼缸内在圆锥外面的鱼吃到</w:t>
      </w:r>
      <w:r>
        <w:t>”</w:t>
      </w:r>
      <w:r>
        <w:t>的概率是</w:t>
      </w:r>
      <w:r>
        <w:rPr>
          <w:rFonts w:ascii="NEU-BZ-S92" w:hAnsi="NEU-BZ-S92"/>
        </w:rPr>
        <w:t>(</w:t>
      </w:r>
      <w:r>
        <w:rPr>
          <w:rFonts w:ascii="NEU-BZ-S92" w:hAnsi="NEU-BZ-S92"/>
        </w:rPr>
        <w:t>　　</w:t>
      </w:r>
      <w:r>
        <w:rPr>
          <w:rFonts w:ascii="NEU-BZ-S92" w:hAnsi="NEU-BZ-S92"/>
        </w:rPr>
        <w:t>)</w:t>
      </w:r>
    </w:p>
    <w:p w:rsidR="00EA59AC">
      <w:pPr>
        <w:spacing w:line="276" w:lineRule="auto"/>
        <w:jc w:val="center"/>
      </w:pPr>
      <w:r>
        <w:rPr>
          <w:noProof/>
        </w:rPr>
        <w:drawing>
          <wp:inline distT="0" distB="0" distL="0" distR="0">
            <wp:extent cx="1021080" cy="939165"/>
            <wp:effectExtent l="0" t="0" r="0" b="0"/>
            <wp:docPr id="495" name="18sj38qglsx226.jpg" descr="id:2147525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18sj38qglsx226.jpg" descr="id:2147525035;FounderCES"/>
                    <pic:cNvPicPr>
                      <a:picLocks noChangeAspect="1"/>
                    </pic:cNvPicPr>
                  </pic:nvPicPr>
                  <pic:blipFill>
                    <a:blip xmlns:r="http://schemas.openxmlformats.org/officeDocument/2006/relationships" r:embed="rId10"/>
                    <a:stretch>
                      <a:fillRect/>
                    </a:stretch>
                  </pic:blipFill>
                  <pic:spPr>
                    <a:xfrm>
                      <a:off x="0" y="0"/>
                      <a:ext cx="1021680" cy="939240"/>
                    </a:xfrm>
                    <a:prstGeom prst="rect">
                      <a:avLst/>
                    </a:prstGeom>
                  </pic:spPr>
                </pic:pic>
              </a:graphicData>
            </a:graphic>
          </wp:inline>
        </w:drawing>
      </w:r>
    </w:p>
    <w:p w:rsidR="00EA59AC">
      <w:pPr>
        <w:spacing w:line="276" w:lineRule="auto"/>
      </w:pPr>
      <w:r>
        <w:rPr>
          <w:rFonts w:ascii="NEU-BZ-S92" w:hAnsi="NEU-BZ-S92"/>
        </w:rPr>
        <w:t>A.1-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12</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　　　　</w:t>
      </w:r>
      <w:r>
        <w:rPr>
          <w:rFonts w:ascii="NEU-BZ-S92" w:hAnsi="NEU-BZ-S92"/>
        </w:rPr>
        <w:t>D.1-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12</m:t>
            </m:r>
          </m:den>
        </m:f>
      </m:oMath>
    </w:p>
    <w:p w:rsidR="00EA59AC">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EA59AC">
      <w:pPr>
        <w:spacing w:line="276" w:lineRule="auto"/>
      </w:pPr>
      <w:r>
        <w:rPr>
          <w:rFonts w:ascii="NEU-BZ-S92" w:hAnsi="NEU-BZ-S92"/>
        </w:rPr>
        <w:t>2.(2018</w:t>
      </w:r>
      <w:r>
        <w:rPr>
          <w:rFonts w:eastAsia="方正黑体_GBK"/>
        </w:rPr>
        <w:t>河南安阳二模</w:t>
      </w:r>
      <w:r>
        <w:rPr>
          <w:rFonts w:ascii="NEU-BZ-S92" w:hAnsi="NEU-BZ-S92"/>
        </w:rPr>
        <w:t>,7)</w:t>
      </w:r>
      <w:r>
        <w:t>在区间</w:t>
      </w:r>
      <w:r>
        <w:rPr>
          <w:rFonts w:ascii="NEU-BZ-S92" w:hAnsi="NEU-BZ-S92"/>
        </w:rPr>
        <w:t>[-1,1]</w:t>
      </w:r>
      <w:r>
        <w:t>上任选两个数</w:t>
      </w:r>
      <w:r>
        <w:rPr>
          <w:rFonts w:ascii="NEU-BZ-S92" w:hAnsi="NEU-BZ-S92"/>
        </w:rPr>
        <w:t>x</w:t>
      </w:r>
      <w:r>
        <w:t>和</w:t>
      </w:r>
      <w:r>
        <w:rPr>
          <w:rFonts w:ascii="NEU-BZ-S92" w:hAnsi="NEU-BZ-S92"/>
        </w:rPr>
        <w:t>y,</w:t>
      </w:r>
      <w:r>
        <w:t>则</w:t>
      </w:r>
      <w:r>
        <w:rPr>
          <w:rFonts w:ascii="NEU-BZ-S92" w:hAnsi="NEU-BZ-S92"/>
        </w:rPr>
        <w:t>x</w:t>
      </w:r>
      <w:r>
        <w:rPr>
          <w:rFonts w:ascii="NEU-BZ-S92" w:hAnsi="NEU-BZ-S92"/>
          <w:vertAlign w:val="superscript"/>
        </w:rPr>
        <w:t>2</w:t>
      </w:r>
      <w:r>
        <w:rPr>
          <w:rFonts w:ascii="NEU-BZ-S92" w:hAnsi="NEU-BZ-S92"/>
        </w:rPr>
        <w:t>+y</w:t>
      </w:r>
      <w:r>
        <w:rPr>
          <w:rFonts w:ascii="NEU-BZ-S92" w:hAnsi="NEU-BZ-S92"/>
          <w:vertAlign w:val="superscript"/>
        </w:rPr>
        <w:t>2</w:t>
      </w:r>
      <w:r>
        <w:rPr>
          <w:rFonts w:eastAsia="NEU-BZ-S92"/>
        </w:rPr>
        <w:t>≥</w:t>
      </w:r>
      <w:r>
        <w:rPr>
          <w:rFonts w:ascii="NEU-BZ-S92" w:hAnsi="NEU-BZ-S92"/>
        </w:rPr>
        <w:t>1</w:t>
      </w:r>
      <w:r>
        <w:t>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8</m:t>
            </m:r>
          </m:den>
        </m:f>
      </m:oMath>
      <w:r>
        <w:rPr>
          <w:rFonts w:ascii="NEU-BZ-S92" w:hAnsi="NEU-BZ-S92"/>
        </w:rPr>
        <w:t>　　　　</w:t>
      </w:r>
      <w:r>
        <w:rPr>
          <w:rFonts w:ascii="NEU-BZ-S92" w:hAnsi="NEU-BZ-S92"/>
        </w:rPr>
        <w:t>C.1-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8</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p>
    <w:p w:rsidR="00EA59AC">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EA59AC">
      <w:pPr>
        <w:spacing w:line="276" w:lineRule="auto"/>
        <w:jc w:val="center"/>
      </w:pPr>
      <w:r>
        <w:rPr>
          <w:rFonts w:eastAsia="方正大黑_GBK"/>
          <w:sz w:val="32"/>
        </w:rPr>
        <w:t>过专题</w:t>
      </w:r>
    </w:p>
    <w:p w:rsidR="00EA59AC">
      <w:pPr>
        <w:spacing w:line="276" w:lineRule="auto"/>
        <w:jc w:val="center"/>
      </w:pPr>
      <w:r>
        <w:rPr>
          <w:rFonts w:eastAsia="方正大黑_GBK"/>
          <w:sz w:val="32"/>
        </w:rPr>
        <w:t>【五年高考】</w:t>
      </w:r>
    </w:p>
    <w:p w:rsidR="00EA59AC">
      <w:pPr>
        <w:spacing w:line="276" w:lineRule="auto"/>
        <w:jc w:val="center"/>
      </w:pPr>
      <w:r>
        <w:rPr>
          <w:rFonts w:ascii="NEU-F5-S92" w:hAnsi="NEU-F5-S92"/>
          <w:sz w:val="32"/>
        </w:rPr>
        <w:t>A</w:t>
      </w:r>
      <w:r>
        <w:rPr>
          <w:rFonts w:eastAsia="方正大黑_GBK"/>
          <w:sz w:val="32"/>
        </w:rPr>
        <w:t>组</w:t>
      </w:r>
      <w:r>
        <w:rPr>
          <w:rFonts w:ascii="NEU-F5-S92" w:hAnsi="NEU-F5-S92"/>
          <w:sz w:val="32"/>
        </w:rPr>
        <w:t>　</w:t>
      </w:r>
      <w:r>
        <w:rPr>
          <w:rFonts w:eastAsia="方正大黑_GBK"/>
          <w:sz w:val="32"/>
        </w:rPr>
        <w:t>统一命题</w:t>
      </w:r>
      <w:r>
        <w:rPr>
          <w:rFonts w:eastAsia="NEU-H7-S92"/>
          <w:sz w:val="32"/>
        </w:rPr>
        <w:t>·</w:t>
      </w:r>
      <w:r>
        <w:rPr>
          <w:rFonts w:eastAsia="方正大黑_GBK"/>
          <w:sz w:val="32"/>
        </w:rPr>
        <w:t>课标卷题组</w:t>
      </w:r>
    </w:p>
    <w:p w:rsidR="00EA59AC">
      <w:pPr>
        <w:spacing w:line="276" w:lineRule="auto"/>
        <w:rPr>
          <w:rFonts w:ascii="方正大黑_GBK" w:eastAsia="方正大黑_GBK"/>
          <w:sz w:val="32"/>
          <w:szCs w:val="32"/>
        </w:rPr>
      </w:pPr>
      <w:r>
        <w:rPr>
          <w:rFonts w:ascii="方正大黑_GBK" w:eastAsia="方正大黑_GBK" w:hint="eastAsia"/>
          <w:sz w:val="32"/>
          <w:szCs w:val="32"/>
        </w:rPr>
        <w:t>考点一</w:t>
      </w:r>
      <w:r>
        <w:rPr>
          <w:rFonts w:ascii="方正大黑_GBK" w:eastAsia="方正大黑_GBK" w:hAnsi="NEU-BZ-S92" w:hint="eastAsia"/>
          <w:sz w:val="32"/>
          <w:szCs w:val="32"/>
        </w:rPr>
        <w:t>　</w:t>
      </w:r>
      <w:r>
        <w:rPr>
          <w:rFonts w:ascii="方正大黑_GBK" w:eastAsia="方正大黑_GBK" w:hint="eastAsia"/>
          <w:sz w:val="32"/>
          <w:szCs w:val="32"/>
        </w:rPr>
        <w:t>随机事件的概率</w:t>
      </w:r>
    </w:p>
    <w:p w:rsidR="00EA59AC">
      <w:pPr>
        <w:spacing w:line="276" w:lineRule="auto"/>
      </w:pPr>
      <w:r>
        <w:rPr>
          <w:rFonts w:ascii="NEU-BZ-S92" w:hAnsi="NEU-BZ-S92"/>
        </w:rPr>
        <w:t>　</w:t>
      </w:r>
      <w:r>
        <w:rPr>
          <w:rFonts w:ascii="NEU-BZ-S92" w:hAnsi="NEU-BZ-S92"/>
        </w:rPr>
        <w:t>(2014</w:t>
      </w:r>
      <w:r>
        <w:rPr>
          <w:rFonts w:eastAsia="方正黑体_GBK"/>
        </w:rPr>
        <w:t>课标</w:t>
      </w:r>
      <w:r>
        <w:rPr>
          <w:rFonts w:ascii="NEU-BZ-S92" w:hAnsi="NEU-BZ-S92"/>
        </w:rPr>
        <w:t>Ⅰ,5,5</w:t>
      </w:r>
      <w:r>
        <w:rPr>
          <w:rFonts w:eastAsia="方正黑体_GBK"/>
        </w:rPr>
        <w:t>分</w:t>
      </w:r>
      <w:r>
        <w:rPr>
          <w:rFonts w:ascii="NEU-BZ-S92" w:hAnsi="NEU-BZ-S92"/>
        </w:rPr>
        <w:t>)4</w:t>
      </w:r>
      <w:r>
        <w:t>位同学各自在周六、周日两天中任选一天参加公益活动</w:t>
      </w:r>
      <w:r>
        <w:rPr>
          <w:rFonts w:ascii="NEU-BZ-S92" w:hAnsi="NEU-BZ-S92"/>
        </w:rPr>
        <w:t>,</w:t>
      </w:r>
      <w:r>
        <w:t>则周六、周日都有同学参加公益活动的概率为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8</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8</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8</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8</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rPr>
          <w:sz w:val="32"/>
          <w:szCs w:val="32"/>
        </w:rPr>
      </w:pPr>
      <w:r>
        <w:rPr>
          <w:rFonts w:eastAsia="方正大黑_GBK"/>
          <w:sz w:val="32"/>
          <w:szCs w:val="32"/>
        </w:rPr>
        <w:t>考点二</w:t>
      </w:r>
      <w:r>
        <w:rPr>
          <w:rFonts w:ascii="NEU-BZ-S92" w:hAnsi="NEU-BZ-S92"/>
          <w:sz w:val="32"/>
          <w:szCs w:val="32"/>
        </w:rPr>
        <w:t>　</w:t>
      </w:r>
      <w:r>
        <w:rPr>
          <w:rFonts w:eastAsia="方正大黑_GBK"/>
          <w:sz w:val="32"/>
          <w:szCs w:val="32"/>
        </w:rPr>
        <w:t>古典概型</w:t>
      </w:r>
    </w:p>
    <w:p w:rsidR="00EA59AC">
      <w:pPr>
        <w:spacing w:line="276" w:lineRule="auto"/>
      </w:pPr>
      <w:r>
        <w:rPr>
          <w:rFonts w:ascii="NEU-BZ-S92" w:hAnsi="NEU-BZ-S92"/>
        </w:rPr>
        <w:t>　</w:t>
      </w:r>
      <w:r>
        <w:rPr>
          <w:rFonts w:ascii="NEU-BZ-S92" w:hAnsi="NEU-BZ-S92"/>
        </w:rPr>
        <w:t>(2018</w:t>
      </w:r>
      <w:r>
        <w:rPr>
          <w:rFonts w:eastAsia="方正黑体_GBK"/>
        </w:rPr>
        <w:t>课标</w:t>
      </w:r>
      <w:r>
        <w:rPr>
          <w:rFonts w:ascii="NEU-BZ-S92" w:hAnsi="NEU-BZ-S92"/>
        </w:rPr>
        <w:t>Ⅱ,8,5</w:t>
      </w:r>
      <w:r>
        <w:rPr>
          <w:rFonts w:eastAsia="方正黑体_GBK"/>
        </w:rPr>
        <w:t>分</w:t>
      </w:r>
      <w:r>
        <w:rPr>
          <w:rFonts w:ascii="NEU-BZ-S92" w:hAnsi="NEU-BZ-S92"/>
        </w:rPr>
        <w:t>)</w:t>
      </w:r>
      <w:r>
        <w:t>我国数学家陈景润在哥德巴赫猜想的研究中取得了世界领先的成果</w:t>
      </w:r>
      <w:r>
        <w:rPr>
          <w:rFonts w:ascii="NEU-BZ-S92" w:hAnsi="NEU-BZ-S92"/>
        </w:rPr>
        <w:t>.</w:t>
      </w:r>
      <w:r>
        <w:t>哥德巴赫猜想是</w:t>
      </w:r>
      <w:r>
        <w:t>“</w:t>
      </w:r>
      <w:r>
        <w:t>每个大于</w:t>
      </w:r>
      <w:r>
        <w:rPr>
          <w:rFonts w:ascii="NEU-BZ-S92" w:hAnsi="NEU-BZ-S92"/>
        </w:rPr>
        <w:t>2</w:t>
      </w:r>
      <w:r>
        <w:t>的偶数可以表示为两个素数的和</w:t>
      </w:r>
      <w:r>
        <w:t>”</w:t>
      </w:r>
      <w:r>
        <w:rPr>
          <w:rFonts w:ascii="NEU-BZ-S92" w:hAnsi="NEU-BZ-S92"/>
        </w:rPr>
        <w:t>,</w:t>
      </w:r>
      <w:r>
        <w:t>如</w:t>
      </w:r>
      <w:r>
        <w:rPr>
          <w:rFonts w:ascii="NEU-BZ-S92" w:hAnsi="NEU-BZ-S92"/>
        </w:rPr>
        <w:t>30=7+23.</w:t>
      </w:r>
      <w:r>
        <w:t>在不超过</w:t>
      </w:r>
      <w:r>
        <w:rPr>
          <w:rFonts w:ascii="NEU-BZ-S92" w:hAnsi="NEU-BZ-S92"/>
        </w:rPr>
        <w:t>30</w:t>
      </w:r>
      <w:r>
        <w:t>的素数中</w:t>
      </w:r>
      <w:r>
        <w:rPr>
          <w:rFonts w:ascii="NEU-BZ-S92" w:hAnsi="NEU-BZ-S92"/>
        </w:rPr>
        <w:t>,</w:t>
      </w:r>
      <w:r>
        <w:t>随机选取两个不同的数</w:t>
      </w:r>
      <w:r>
        <w:rPr>
          <w:rFonts w:ascii="NEU-BZ-S92" w:hAnsi="NEU-BZ-S92"/>
        </w:rPr>
        <w:t>,</w:t>
      </w:r>
      <w:r>
        <w:t>其和等于</w:t>
      </w:r>
      <w:r>
        <w:rPr>
          <w:rFonts w:ascii="NEU-BZ-S92" w:hAnsi="NEU-BZ-S92"/>
        </w:rPr>
        <w:t>30</w:t>
      </w:r>
      <w:r>
        <w:t>的概率是</w:t>
      </w:r>
      <w:r>
        <w:rPr>
          <w:rFonts w:ascii="NEU-BZ-S92" w:hAnsi="NEU-BZ-S92"/>
        </w:rPr>
        <w:t>　</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12</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14</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15</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18</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rPr>
          <w:rFonts w:ascii="方正大黑_GBK" w:eastAsia="方正大黑_GBK"/>
          <w:sz w:val="32"/>
          <w:szCs w:val="32"/>
        </w:rPr>
      </w:pPr>
      <w:r>
        <w:rPr>
          <w:rFonts w:ascii="方正大黑_GBK" w:eastAsia="方正大黑_GBK" w:hint="eastAsia"/>
          <w:sz w:val="32"/>
          <w:szCs w:val="32"/>
        </w:rPr>
        <w:t>考点三</w:t>
      </w:r>
      <w:r>
        <w:rPr>
          <w:rFonts w:ascii="方正大黑_GBK" w:eastAsia="方正大黑_GBK" w:hAnsi="NEU-BZ-S92" w:hint="eastAsia"/>
          <w:sz w:val="32"/>
          <w:szCs w:val="32"/>
        </w:rPr>
        <w:t>　</w:t>
      </w:r>
      <w:r>
        <w:rPr>
          <w:rFonts w:ascii="方正大黑_GBK" w:eastAsia="方正大黑_GBK" w:hint="eastAsia"/>
          <w:sz w:val="32"/>
          <w:szCs w:val="32"/>
        </w:rPr>
        <w:t>几何概型</w:t>
      </w:r>
    </w:p>
    <w:p w:rsidR="00EA59AC">
      <w:pPr>
        <w:spacing w:line="276" w:lineRule="auto"/>
      </w:pPr>
      <w:r>
        <w:rPr>
          <w:rFonts w:ascii="NEU-BZ-S92" w:hAnsi="NEU-BZ-S92"/>
        </w:rPr>
        <w:t>1.(2018</w:t>
      </w:r>
      <w:r>
        <w:rPr>
          <w:rFonts w:eastAsia="方正黑体_GBK"/>
        </w:rPr>
        <w:t>课标</w:t>
      </w:r>
      <w:r>
        <w:rPr>
          <w:rFonts w:ascii="NEU-BZ-S92" w:hAnsi="NEU-BZ-S92"/>
        </w:rPr>
        <w:t>Ⅰ,10,5</w:t>
      </w:r>
      <w:r>
        <w:rPr>
          <w:rFonts w:eastAsia="方正黑体_GBK"/>
        </w:rPr>
        <w:t>分</w:t>
      </w:r>
      <w:r>
        <w:rPr>
          <w:rFonts w:ascii="NEU-BZ-S92" w:hAnsi="NEU-BZ-S92"/>
        </w:rPr>
        <w:t>)</w:t>
      </w:r>
      <w:r>
        <w:t>下图来自古希腊数学家希波克拉底所研究的几何图形</w:t>
      </w:r>
      <w:r>
        <w:rPr>
          <w:rFonts w:ascii="NEU-BZ-S92" w:hAnsi="NEU-BZ-S92"/>
        </w:rPr>
        <w:t>.</w:t>
      </w:r>
      <w:r>
        <w:t>此图由三个</w:t>
      </w:r>
      <w:r>
        <w:t>半圆构成</w:t>
      </w:r>
      <w:r>
        <w:rPr>
          <w:rFonts w:ascii="NEU-BZ-S92" w:hAnsi="NEU-BZ-S92"/>
        </w:rPr>
        <w:t>,</w:t>
      </w:r>
      <w:r>
        <w:t>三个半圆的直径分别为直角三角形</w:t>
      </w:r>
      <w:r>
        <w:rPr>
          <w:rFonts w:ascii="NEU-BZ-S92" w:hAnsi="NEU-BZ-S92"/>
        </w:rPr>
        <w:t>ABC</w:t>
      </w:r>
      <w:r>
        <w:t>的斜边</w:t>
      </w:r>
      <w:r>
        <w:rPr>
          <w:rFonts w:ascii="NEU-BZ-S92" w:hAnsi="NEU-BZ-S92"/>
        </w:rPr>
        <w:t>BC,</w:t>
      </w:r>
      <w:r>
        <w:t>直角边</w:t>
      </w:r>
      <w:r>
        <w:rPr>
          <w:rFonts w:ascii="NEU-BZ-S92" w:hAnsi="NEU-BZ-S92"/>
        </w:rPr>
        <w:t>AB,AC.</w:t>
      </w:r>
      <w:r>
        <w:rPr>
          <w:rFonts w:eastAsia="NEU-BZ-S92"/>
        </w:rPr>
        <w:t>△</w:t>
      </w:r>
      <w:r>
        <w:rPr>
          <w:rFonts w:ascii="NEU-BZ-S92" w:hAnsi="NEU-BZ-S92"/>
        </w:rPr>
        <w:t>ABC</w:t>
      </w:r>
      <w:r>
        <w:t>的三边所围成的区域记为</w:t>
      </w:r>
      <w:r>
        <w:rPr>
          <w:rFonts w:ascii="NEU-BZ-S92" w:hAnsi="NEU-BZ-S92"/>
        </w:rPr>
        <w:t>Ⅰ,</w:t>
      </w:r>
      <w:r>
        <w:t>黑色部分记为</w:t>
      </w:r>
      <w:r>
        <w:rPr>
          <w:rFonts w:ascii="NEU-BZ-S92" w:hAnsi="NEU-BZ-S92"/>
        </w:rPr>
        <w:t>Ⅱ,</w:t>
      </w:r>
      <w:r>
        <w:t>其余部分记为</w:t>
      </w:r>
      <w:r>
        <w:rPr>
          <w:rFonts w:ascii="NEU-BZ-S92" w:hAnsi="NEU-BZ-S92"/>
        </w:rPr>
        <w:t>Ⅲ.</w:t>
      </w:r>
      <w:r>
        <w:t>在整个图形中随机取一点</w:t>
      </w:r>
      <w:r>
        <w:rPr>
          <w:rFonts w:ascii="NEU-BZ-S92" w:hAnsi="NEU-BZ-S92"/>
        </w:rPr>
        <w:t>,</w:t>
      </w:r>
      <w:r>
        <w:t>此点取自</w:t>
      </w:r>
      <w:r>
        <w:rPr>
          <w:rFonts w:ascii="NEU-BZ-S92" w:hAnsi="NEU-BZ-S92"/>
        </w:rPr>
        <w:t>Ⅰ,Ⅱ,Ⅲ</w:t>
      </w:r>
      <w:r>
        <w:t>的概率分别记为</w:t>
      </w:r>
      <w:r>
        <w:rPr>
          <w:rFonts w:ascii="NEU-BZ-S92" w:hAnsi="NEU-BZ-S92"/>
        </w:rPr>
        <w:t>p</w:t>
      </w:r>
      <w:r>
        <w:rPr>
          <w:rFonts w:ascii="NEU-BZ-S92" w:hAnsi="NEU-BZ-S92"/>
          <w:vertAlign w:val="subscript"/>
        </w:rPr>
        <w:t>1</w:t>
      </w:r>
      <w:r>
        <w:rPr>
          <w:rFonts w:ascii="NEU-BZ-S92" w:hAnsi="NEU-BZ-S92"/>
        </w:rPr>
        <w:t>,p</w:t>
      </w:r>
      <w:r>
        <w:rPr>
          <w:rFonts w:ascii="NEU-BZ-S92" w:hAnsi="NEU-BZ-S92"/>
          <w:vertAlign w:val="subscript"/>
        </w:rPr>
        <w:t>2</w:t>
      </w:r>
      <w:r>
        <w:rPr>
          <w:rFonts w:ascii="NEU-BZ-S92" w:hAnsi="NEU-BZ-S92"/>
        </w:rPr>
        <w:t>,p</w:t>
      </w:r>
      <w:r>
        <w:rPr>
          <w:rFonts w:ascii="NEU-BZ-S92" w:hAnsi="NEU-BZ-S92"/>
          <w:vertAlign w:val="subscript"/>
        </w:rPr>
        <w:t>3</w:t>
      </w:r>
      <w:r>
        <w:rPr>
          <w:rFonts w:ascii="NEU-BZ-S92" w:hAnsi="NEU-BZ-S92"/>
        </w:rPr>
        <w:t>,</w:t>
      </w:r>
      <w:r>
        <w:t>则</w:t>
      </w:r>
      <w:r>
        <w:rPr>
          <w:rFonts w:ascii="NEU-BZ-S92" w:hAnsi="NEU-BZ-S92"/>
        </w:rPr>
        <w:t>(</w:t>
      </w:r>
      <w:r>
        <w:rPr>
          <w:rFonts w:ascii="NEU-BZ-S92" w:hAnsi="NEU-BZ-S92"/>
        </w:rPr>
        <w:t>　　</w:t>
      </w:r>
      <w:r>
        <w:rPr>
          <w:rFonts w:ascii="NEU-BZ-S92" w:hAnsi="NEU-BZ-S92"/>
        </w:rPr>
        <w:t>)</w:t>
      </w:r>
    </w:p>
    <w:p w:rsidR="00EA59AC">
      <w:pPr>
        <w:spacing w:line="276" w:lineRule="auto"/>
        <w:jc w:val="center"/>
      </w:pPr>
      <w:r>
        <w:rPr>
          <w:noProof/>
        </w:rPr>
        <w:drawing>
          <wp:inline distT="0" distB="0" distL="0" distR="0">
            <wp:extent cx="1727200" cy="996315"/>
            <wp:effectExtent l="0" t="0" r="0" b="0"/>
            <wp:docPr id="496" name="19gztlsx15.jpg" descr="id:2147525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19gztlsx15.jpg" descr="id:2147525042;FounderCES"/>
                    <pic:cNvPicPr>
                      <a:picLocks noChangeAspect="1"/>
                    </pic:cNvPicPr>
                  </pic:nvPicPr>
                  <pic:blipFill>
                    <a:blip xmlns:r="http://schemas.openxmlformats.org/officeDocument/2006/relationships" r:embed="rId11" cstate="print"/>
                    <a:stretch>
                      <a:fillRect/>
                    </a:stretch>
                  </pic:blipFill>
                  <pic:spPr>
                    <a:xfrm>
                      <a:off x="0" y="0"/>
                      <a:ext cx="1727640" cy="996840"/>
                    </a:xfrm>
                    <a:prstGeom prst="rect">
                      <a:avLst/>
                    </a:prstGeom>
                  </pic:spPr>
                </pic:pic>
              </a:graphicData>
            </a:graphic>
          </wp:inline>
        </w:drawing>
      </w:r>
    </w:p>
    <w:p w:rsidR="00EA59AC">
      <w:pPr>
        <w:spacing w:line="276" w:lineRule="auto"/>
      </w:pPr>
      <w:r>
        <w:rPr>
          <w:rFonts w:ascii="NEU-BZ-S92" w:hAnsi="NEU-BZ-S92"/>
        </w:rPr>
        <w:t>A.p</w:t>
      </w:r>
      <w:r>
        <w:rPr>
          <w:rFonts w:ascii="NEU-BZ-S92" w:hAnsi="NEU-BZ-S92"/>
          <w:vertAlign w:val="subscript"/>
        </w:rPr>
        <w:t>1</w:t>
      </w:r>
      <w:r>
        <w:rPr>
          <w:rFonts w:ascii="NEU-BZ-S92" w:hAnsi="NEU-BZ-S92"/>
        </w:rPr>
        <w:t>=p</w:t>
      </w:r>
      <w:r>
        <w:rPr>
          <w:rFonts w:ascii="NEU-BZ-S92" w:hAnsi="NEU-BZ-S92"/>
          <w:vertAlign w:val="subscript"/>
        </w:rPr>
        <w:t>2</w:t>
      </w:r>
      <w:r>
        <w:rPr>
          <w:rFonts w:ascii="NEU-BZ-S92" w:hAnsi="NEU-BZ-S92"/>
        </w:rPr>
        <w:t>　　　　</w:t>
      </w:r>
      <w:r>
        <w:rPr>
          <w:rFonts w:ascii="NEU-BZ-S92" w:hAnsi="NEU-BZ-S92"/>
        </w:rPr>
        <w:t>B.p</w:t>
      </w:r>
      <w:r>
        <w:rPr>
          <w:rFonts w:ascii="NEU-BZ-S92" w:hAnsi="NEU-BZ-S92"/>
          <w:vertAlign w:val="subscript"/>
        </w:rPr>
        <w:t>1</w:t>
      </w:r>
      <w:r>
        <w:rPr>
          <w:rFonts w:ascii="NEU-BZ-S92" w:hAnsi="NEU-BZ-S92"/>
        </w:rPr>
        <w:t>=p</w:t>
      </w:r>
      <w:r>
        <w:rPr>
          <w:rFonts w:ascii="NEU-BZ-S92" w:hAnsi="NEU-BZ-S92"/>
          <w:vertAlign w:val="subscript"/>
        </w:rPr>
        <w:t>3</w:t>
      </w:r>
      <w:r>
        <w:rPr>
          <w:rFonts w:ascii="NEU-BZ-S92" w:hAnsi="NEU-BZ-S92"/>
        </w:rPr>
        <w:t>　　　　</w:t>
      </w:r>
      <w:r>
        <w:rPr>
          <w:rFonts w:ascii="NEU-BZ-S92" w:hAnsi="NEU-BZ-S92"/>
        </w:rPr>
        <w:t>C.p</w:t>
      </w:r>
      <w:r>
        <w:rPr>
          <w:rFonts w:ascii="NEU-BZ-S92" w:hAnsi="NEU-BZ-S92"/>
          <w:vertAlign w:val="subscript"/>
        </w:rPr>
        <w:t>2</w:t>
      </w:r>
      <w:r>
        <w:rPr>
          <w:rFonts w:ascii="NEU-BZ-S92" w:hAnsi="NEU-BZ-S92"/>
        </w:rPr>
        <w:t>=p</w:t>
      </w:r>
      <w:r>
        <w:rPr>
          <w:rFonts w:ascii="NEU-BZ-S92" w:hAnsi="NEU-BZ-S92"/>
          <w:vertAlign w:val="subscript"/>
        </w:rPr>
        <w:t>3</w:t>
      </w:r>
      <w:r>
        <w:rPr>
          <w:rFonts w:ascii="NEU-BZ-S92" w:hAnsi="NEU-BZ-S92"/>
        </w:rPr>
        <w:t>　　　　</w:t>
      </w:r>
      <w:r>
        <w:rPr>
          <w:rFonts w:ascii="NEU-BZ-S92" w:hAnsi="NEU-BZ-S92"/>
        </w:rPr>
        <w:t>D.p</w:t>
      </w:r>
      <w:r>
        <w:rPr>
          <w:rFonts w:ascii="NEU-BZ-S92" w:hAnsi="NEU-BZ-S92"/>
          <w:vertAlign w:val="subscript"/>
        </w:rPr>
        <w:t>1</w:t>
      </w:r>
      <w:r>
        <w:rPr>
          <w:rFonts w:ascii="NEU-BZ-S92" w:hAnsi="NEU-BZ-S92"/>
        </w:rPr>
        <w:t>=p</w:t>
      </w:r>
      <w:r>
        <w:rPr>
          <w:rFonts w:ascii="NEU-BZ-S92" w:hAnsi="NEU-BZ-S92"/>
          <w:vertAlign w:val="subscript"/>
        </w:rPr>
        <w:t>2</w:t>
      </w:r>
      <w:r>
        <w:rPr>
          <w:rFonts w:ascii="NEU-BZ-S92" w:hAnsi="NEU-BZ-S92"/>
        </w:rPr>
        <w:t>+p</w:t>
      </w:r>
      <w:r>
        <w:rPr>
          <w:rFonts w:ascii="NEU-BZ-S92" w:hAnsi="NEU-BZ-S92"/>
          <w:vertAlign w:val="subscript"/>
        </w:rPr>
        <w:t>3</w:t>
      </w:r>
    </w:p>
    <w:p w:rsidR="00EA59AC">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EA59AC">
      <w:pPr>
        <w:spacing w:line="276" w:lineRule="auto"/>
      </w:pPr>
      <w:r>
        <w:rPr>
          <w:rFonts w:ascii="NEU-BZ-S92" w:hAnsi="NEU-BZ-S92"/>
        </w:rPr>
        <w:t>2.(2017</w:t>
      </w:r>
      <w:r>
        <w:rPr>
          <w:rFonts w:eastAsia="方正黑体_GBK"/>
        </w:rPr>
        <w:t>课标</w:t>
      </w:r>
      <w:r>
        <w:rPr>
          <w:rFonts w:ascii="NEU-BZ-S92" w:hAnsi="NEU-BZ-S92"/>
        </w:rPr>
        <w:t>Ⅰ,2,5</w:t>
      </w:r>
      <w:r>
        <w:rPr>
          <w:rFonts w:eastAsia="方正黑体_GBK"/>
        </w:rPr>
        <w:t>分</w:t>
      </w:r>
      <w:r>
        <w:rPr>
          <w:rFonts w:ascii="NEU-BZ-S92" w:hAnsi="NEU-BZ-S92"/>
        </w:rPr>
        <w:t>)</w:t>
      </w:r>
      <w:r>
        <w:t>如图</w:t>
      </w:r>
      <w:r>
        <w:rPr>
          <w:rFonts w:ascii="NEU-BZ-S92" w:hAnsi="NEU-BZ-S92"/>
        </w:rPr>
        <w:t>,</w:t>
      </w:r>
      <w:r>
        <w:t>正方形</w:t>
      </w:r>
      <w:r>
        <w:rPr>
          <w:rFonts w:ascii="NEU-BZ-S92" w:hAnsi="NEU-BZ-S92"/>
        </w:rPr>
        <w:t>ABCD</w:t>
      </w:r>
      <w:r>
        <w:t>内的图形来自中国古代的太极图</w:t>
      </w:r>
      <w:r>
        <w:rPr>
          <w:rFonts w:ascii="NEU-BZ-S92" w:hAnsi="NEU-BZ-S92"/>
        </w:rPr>
        <w:t>.</w:t>
      </w:r>
      <w:r>
        <w:t>正方形内切圆中的黑色部分和白色部分关于正方形的中心成中心对称</w:t>
      </w:r>
      <w:r>
        <w:rPr>
          <w:rFonts w:ascii="NEU-BZ-S92" w:hAnsi="NEU-BZ-S92"/>
        </w:rPr>
        <w:t>.</w:t>
      </w:r>
      <w:r>
        <w:t>在正方形内随机取一点</w:t>
      </w:r>
      <w:r>
        <w:rPr>
          <w:rFonts w:ascii="NEU-BZ-S92" w:hAnsi="NEU-BZ-S92"/>
        </w:rPr>
        <w:t>,</w:t>
      </w:r>
      <w:r>
        <w:t>则此点取自黑色部分的概率是</w:t>
      </w:r>
      <w:r>
        <w:rPr>
          <w:rFonts w:ascii="NEU-BZ-S92" w:hAnsi="NEU-BZ-S92"/>
        </w:rPr>
        <w:t>(</w:t>
      </w:r>
      <w:r>
        <w:rPr>
          <w:rFonts w:ascii="NEU-BZ-S92" w:hAnsi="NEU-BZ-S92"/>
        </w:rPr>
        <w:t>　　</w:t>
      </w:r>
      <w:r>
        <w:rPr>
          <w:rFonts w:ascii="NEU-BZ-S92" w:hAnsi="NEU-BZ-S92"/>
        </w:rPr>
        <w:t>)</w:t>
      </w:r>
    </w:p>
    <w:p w:rsidR="00EA59AC">
      <w:pPr>
        <w:spacing w:line="276" w:lineRule="auto"/>
        <w:jc w:val="center"/>
      </w:pPr>
      <w:r>
        <w:rPr>
          <w:noProof/>
        </w:rPr>
        <w:drawing>
          <wp:inline distT="0" distB="0" distL="0" distR="0">
            <wp:extent cx="855345" cy="784860"/>
            <wp:effectExtent l="0" t="0" r="0" b="0"/>
            <wp:docPr id="497" name="18gztlsx1.jpg" descr="id:2147525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18gztlsx1.jpg" descr="id:2147525049;FounderCES"/>
                    <pic:cNvPicPr>
                      <a:picLocks noChangeAspect="1"/>
                    </pic:cNvPicPr>
                  </pic:nvPicPr>
                  <pic:blipFill>
                    <a:blip xmlns:r="http://schemas.openxmlformats.org/officeDocument/2006/relationships" r:embed="rId12" cstate="print"/>
                    <a:stretch>
                      <a:fillRect/>
                    </a:stretch>
                  </pic:blipFill>
                  <pic:spPr>
                    <a:xfrm>
                      <a:off x="0" y="0"/>
                      <a:ext cx="855360" cy="785160"/>
                    </a:xfrm>
                    <a:prstGeom prst="rect">
                      <a:avLst/>
                    </a:prstGeom>
                  </pic:spPr>
                </pic:pic>
              </a:graphicData>
            </a:graphic>
          </wp:inline>
        </w:drawing>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8</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pPr>
      <w:r>
        <w:rPr>
          <w:rFonts w:ascii="NEU-BZ-S92" w:hAnsi="NEU-BZ-S92"/>
        </w:rPr>
        <w:t>3.(2016</w:t>
      </w:r>
      <w:r>
        <w:rPr>
          <w:rFonts w:eastAsia="方正黑体_GBK"/>
        </w:rPr>
        <w:t>课标</w:t>
      </w:r>
      <w:r>
        <w:rPr>
          <w:rFonts w:ascii="NEU-BZ-S92" w:hAnsi="NEU-BZ-S92"/>
        </w:rPr>
        <w:t>Ⅰ,4,5</w:t>
      </w:r>
      <w:r>
        <w:rPr>
          <w:rFonts w:eastAsia="方正黑体_GBK"/>
        </w:rPr>
        <w:t>分</w:t>
      </w:r>
      <w:r>
        <w:rPr>
          <w:rFonts w:ascii="NEU-BZ-S92" w:hAnsi="NEU-BZ-S92"/>
        </w:rPr>
        <w:t>)</w:t>
      </w:r>
      <w:r>
        <w:t>某公司的班车在</w:t>
      </w:r>
      <w:r>
        <w:rPr>
          <w:rFonts w:ascii="NEU-BZ-S92" w:hAnsi="NEU-BZ-S92"/>
        </w:rPr>
        <w:t>7:30,8:00,8:30</w:t>
      </w:r>
      <w:r>
        <w:t>发车</w:t>
      </w:r>
      <w:r>
        <w:rPr>
          <w:rFonts w:ascii="NEU-BZ-S92" w:hAnsi="NEU-BZ-S92"/>
        </w:rPr>
        <w:t>,</w:t>
      </w:r>
      <w:r>
        <w:t>小明在</w:t>
      </w:r>
      <w:r>
        <w:rPr>
          <w:rFonts w:ascii="NEU-BZ-S92" w:hAnsi="NEU-BZ-S92"/>
        </w:rPr>
        <w:t>7:50</w:t>
      </w:r>
      <w:r>
        <w:t>至</w:t>
      </w:r>
      <w:r>
        <w:rPr>
          <w:rFonts w:ascii="NEU-BZ-S92" w:hAnsi="NEU-BZ-S92"/>
        </w:rPr>
        <w:t>8:30</w:t>
      </w:r>
      <w:r>
        <w:t>之间到达发车站乘坐班车</w:t>
      </w:r>
      <w:r>
        <w:rPr>
          <w:rFonts w:ascii="NEU-BZ-S92" w:hAnsi="NEU-BZ-S92"/>
        </w:rPr>
        <w:t>,</w:t>
      </w:r>
      <w:r>
        <w:t>且到达发车站的时刻是随机的</w:t>
      </w:r>
      <w:r>
        <w:rPr>
          <w:rFonts w:ascii="NEU-BZ-S92" w:hAnsi="NEU-BZ-S92"/>
        </w:rPr>
        <w:t>,</w:t>
      </w:r>
      <w:r>
        <w:t>则他等车时间不超过</w:t>
      </w:r>
      <w:r>
        <w:rPr>
          <w:rFonts w:ascii="NEU-BZ-S92" w:hAnsi="NEU-BZ-S92"/>
        </w:rPr>
        <w:t>10</w:t>
      </w:r>
      <w:r>
        <w:t>分钟的概率是</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oMath>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jc w:val="center"/>
      </w:pPr>
      <w:r>
        <w:rPr>
          <w:rFonts w:ascii="NEU-F5-S92" w:hAnsi="NEU-F5-S92"/>
          <w:sz w:val="32"/>
        </w:rPr>
        <w:t>B</w:t>
      </w:r>
      <w:r>
        <w:rPr>
          <w:rFonts w:eastAsia="方正大黑_GBK"/>
          <w:sz w:val="32"/>
        </w:rPr>
        <w:t>组</w:t>
      </w:r>
      <w:r>
        <w:rPr>
          <w:rFonts w:ascii="NEU-F5-S92" w:hAnsi="NEU-F5-S92"/>
          <w:sz w:val="32"/>
        </w:rPr>
        <w:t>　</w:t>
      </w:r>
      <w:r>
        <w:rPr>
          <w:rFonts w:eastAsia="方正大黑_GBK"/>
          <w:sz w:val="32"/>
        </w:rPr>
        <w:t>自主命题</w:t>
      </w:r>
      <w:r>
        <w:rPr>
          <w:rFonts w:eastAsia="NEU-H7-S92"/>
          <w:sz w:val="32"/>
        </w:rPr>
        <w:t>·</w:t>
      </w:r>
      <w:r>
        <w:rPr>
          <w:rFonts w:eastAsia="方正大黑_GBK"/>
          <w:sz w:val="32"/>
        </w:rPr>
        <w:t>省</w:t>
      </w:r>
      <w:r>
        <w:rPr>
          <w:rFonts w:ascii="NEU-F5-S92" w:hAnsi="NEU-F5-S92"/>
          <w:sz w:val="32"/>
        </w:rPr>
        <w:t>(</w:t>
      </w:r>
      <w:r>
        <w:rPr>
          <w:rFonts w:eastAsia="方正大黑_GBK"/>
          <w:sz w:val="32"/>
        </w:rPr>
        <w:t>区、市</w:t>
      </w:r>
      <w:r>
        <w:rPr>
          <w:rFonts w:ascii="NEU-F5-S92" w:hAnsi="NEU-F5-S92"/>
          <w:sz w:val="32"/>
        </w:rPr>
        <w:t>)</w:t>
      </w:r>
      <w:r>
        <w:rPr>
          <w:rFonts w:eastAsia="方正大黑_GBK"/>
          <w:sz w:val="32"/>
        </w:rPr>
        <w:t>卷题组</w:t>
      </w:r>
    </w:p>
    <w:p w:rsidR="00EA59AC">
      <w:pPr>
        <w:spacing w:line="276" w:lineRule="auto"/>
        <w:rPr>
          <w:sz w:val="32"/>
          <w:szCs w:val="32"/>
        </w:rPr>
      </w:pPr>
      <w:r>
        <w:rPr>
          <w:rFonts w:eastAsia="方正大黑_GBK"/>
          <w:sz w:val="32"/>
          <w:szCs w:val="32"/>
        </w:rPr>
        <w:t>考点一</w:t>
      </w:r>
      <w:r>
        <w:rPr>
          <w:rFonts w:ascii="NEU-BZ-S92" w:hAnsi="NEU-BZ-S92"/>
          <w:sz w:val="32"/>
          <w:szCs w:val="32"/>
        </w:rPr>
        <w:t>　</w:t>
      </w:r>
      <w:r>
        <w:rPr>
          <w:rFonts w:eastAsia="方正大黑_GBK"/>
          <w:sz w:val="32"/>
          <w:szCs w:val="32"/>
        </w:rPr>
        <w:t>随机事件的概率</w:t>
      </w:r>
    </w:p>
    <w:p w:rsidR="00EA59AC">
      <w:pPr>
        <w:spacing w:line="276" w:lineRule="auto"/>
      </w:pPr>
      <w:r>
        <w:rPr>
          <w:rFonts w:ascii="NEU-BZ-S92" w:hAnsi="NEU-BZ-S92"/>
        </w:rPr>
        <w:t>　</w:t>
      </w:r>
      <w:r>
        <w:rPr>
          <w:rFonts w:ascii="NEU-BZ-S92" w:hAnsi="NEU-BZ-S92"/>
        </w:rPr>
        <w:t>(2015</w:t>
      </w:r>
      <w:r>
        <w:rPr>
          <w:rFonts w:eastAsia="方正黑体_GBK"/>
        </w:rPr>
        <w:t>江苏</w:t>
      </w:r>
      <w:r>
        <w:rPr>
          <w:rFonts w:ascii="NEU-BZ-S92" w:hAnsi="NEU-BZ-S92"/>
        </w:rPr>
        <w:t>,5,5</w:t>
      </w:r>
      <w:r>
        <w:rPr>
          <w:rFonts w:eastAsia="方正黑体_GBK"/>
        </w:rPr>
        <w:t>分</w:t>
      </w:r>
      <w:r>
        <w:rPr>
          <w:rFonts w:ascii="NEU-BZ-S92" w:hAnsi="NEU-BZ-S92"/>
        </w:rPr>
        <w:t>)</w:t>
      </w:r>
      <w:r>
        <w:t>袋中有形状、大小都相同的</w:t>
      </w:r>
      <w:r>
        <w:rPr>
          <w:rFonts w:ascii="NEU-BZ-S92" w:hAnsi="NEU-BZ-S92"/>
        </w:rPr>
        <w:t>4</w:t>
      </w:r>
      <w:r>
        <w:t>只球</w:t>
      </w:r>
      <w:r>
        <w:rPr>
          <w:rFonts w:ascii="NEU-BZ-S92" w:hAnsi="NEU-BZ-S92"/>
        </w:rPr>
        <w:t>,</w:t>
      </w:r>
      <w:r>
        <w:t>其中</w:t>
      </w:r>
      <w:r>
        <w:rPr>
          <w:rFonts w:ascii="NEU-BZ-S92" w:hAnsi="NEU-BZ-S92"/>
        </w:rPr>
        <w:t>1</w:t>
      </w:r>
      <w:r>
        <w:t>只白球</w:t>
      </w:r>
      <w:r>
        <w:rPr>
          <w:rFonts w:ascii="NEU-BZ-S92" w:hAnsi="NEU-BZ-S92"/>
        </w:rPr>
        <w:t>,1</w:t>
      </w:r>
      <w:r>
        <w:t>只红球</w:t>
      </w:r>
      <w:r>
        <w:rPr>
          <w:rFonts w:ascii="NEU-BZ-S92" w:hAnsi="NEU-BZ-S92"/>
        </w:rPr>
        <w:t>,2</w:t>
      </w:r>
      <w:r>
        <w:t>只黄球</w:t>
      </w:r>
      <w:r>
        <w:rPr>
          <w:rFonts w:ascii="NEU-BZ-S92" w:hAnsi="NEU-BZ-S92"/>
        </w:rPr>
        <w:t>.</w:t>
      </w:r>
      <w:r>
        <w:t>从中一次随机摸出</w:t>
      </w:r>
      <w:r>
        <w:rPr>
          <w:rFonts w:ascii="NEU-BZ-S92" w:hAnsi="NEU-BZ-S92"/>
        </w:rPr>
        <w:t>2</w:t>
      </w:r>
      <w:r>
        <w:t>只球</w:t>
      </w:r>
      <w:r>
        <w:rPr>
          <w:rFonts w:ascii="NEU-BZ-S92" w:hAnsi="NEU-BZ-S92"/>
        </w:rPr>
        <w:t>,</w:t>
      </w:r>
      <w:r>
        <w:t>则这</w:t>
      </w:r>
      <w:r>
        <w:rPr>
          <w:rFonts w:ascii="NEU-BZ-S92" w:hAnsi="NEU-BZ-S92"/>
        </w:rPr>
        <w:t>2</w:t>
      </w:r>
      <w:r>
        <w:t>只球颜色不同的概率为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6</m:t>
            </m:r>
          </m:den>
        </m:f>
      </m:oMath>
    </w:p>
    <w:p w:rsidR="00EA59AC">
      <w:pPr>
        <w:spacing w:line="276" w:lineRule="auto"/>
        <w:rPr>
          <w:sz w:val="32"/>
          <w:szCs w:val="32"/>
        </w:rPr>
      </w:pPr>
      <w:r>
        <w:rPr>
          <w:rFonts w:eastAsia="方正大黑_GBK"/>
          <w:sz w:val="32"/>
          <w:szCs w:val="32"/>
        </w:rPr>
        <w:t>考点二</w:t>
      </w:r>
      <w:r>
        <w:rPr>
          <w:rFonts w:ascii="NEU-BZ-S92" w:hAnsi="NEU-BZ-S92"/>
          <w:sz w:val="32"/>
          <w:szCs w:val="32"/>
        </w:rPr>
        <w:t>　</w:t>
      </w:r>
      <w:r>
        <w:rPr>
          <w:rFonts w:eastAsia="方正大黑_GBK"/>
          <w:sz w:val="32"/>
          <w:szCs w:val="32"/>
        </w:rPr>
        <w:t>古典概型</w:t>
      </w:r>
    </w:p>
    <w:p w:rsidR="00EA59AC">
      <w:pPr>
        <w:spacing w:line="276" w:lineRule="auto"/>
      </w:pPr>
      <w:r>
        <w:rPr>
          <w:rFonts w:ascii="NEU-BZ-S92" w:hAnsi="NEU-BZ-S92"/>
        </w:rPr>
        <w:t>1.(2017</w:t>
      </w:r>
      <w:r>
        <w:rPr>
          <w:rFonts w:eastAsia="方正黑体_GBK"/>
        </w:rPr>
        <w:t>山东</w:t>
      </w:r>
      <w:r>
        <w:rPr>
          <w:rFonts w:ascii="NEU-BZ-S92" w:hAnsi="NEU-BZ-S92"/>
        </w:rPr>
        <w:t>,8,5</w:t>
      </w:r>
      <w:r>
        <w:rPr>
          <w:rFonts w:eastAsia="方正黑体_GBK"/>
        </w:rPr>
        <w:t>分</w:t>
      </w:r>
      <w:r>
        <w:rPr>
          <w:rFonts w:ascii="NEU-BZ-S92" w:hAnsi="NEU-BZ-S92"/>
        </w:rPr>
        <w:t>)</w:t>
      </w:r>
      <w:r>
        <w:t>从分别标有</w:t>
      </w:r>
      <w:r>
        <w:rPr>
          <w:rFonts w:ascii="NEU-BZ-S92" w:hAnsi="NEU-BZ-S92"/>
        </w:rPr>
        <w:t>1,2,</w:t>
      </w:r>
      <w:r>
        <w:t>…</w:t>
      </w:r>
      <w:r>
        <w:rPr>
          <w:rFonts w:ascii="NEU-BZ-S92" w:hAnsi="NEU-BZ-S92"/>
        </w:rPr>
        <w:t>,9</w:t>
      </w:r>
      <w:r>
        <w:t>的</w:t>
      </w:r>
      <w:r>
        <w:rPr>
          <w:rFonts w:ascii="NEU-BZ-S92" w:hAnsi="NEU-BZ-S92"/>
        </w:rPr>
        <w:t>9</w:t>
      </w:r>
      <w:r>
        <w:t>张卡片中不放回地随机抽取</w:t>
      </w:r>
      <w:r>
        <w:rPr>
          <w:rFonts w:ascii="NEU-BZ-S92" w:hAnsi="NEU-BZ-S92"/>
        </w:rPr>
        <w:t>2</w:t>
      </w:r>
      <w:r>
        <w:t>次</w:t>
      </w:r>
      <w:r>
        <w:rPr>
          <w:rFonts w:ascii="NEU-BZ-S92" w:hAnsi="NEU-BZ-S92"/>
        </w:rPr>
        <w:t>,</w:t>
      </w:r>
      <w:r>
        <w:t>每次抽取</w:t>
      </w:r>
      <w:r>
        <w:rPr>
          <w:rFonts w:ascii="NEU-BZ-S92" w:hAnsi="NEU-BZ-S92"/>
        </w:rPr>
        <w:t>1</w:t>
      </w:r>
      <w:r>
        <w:t>张</w:t>
      </w:r>
      <w:r>
        <w:rPr>
          <w:rFonts w:ascii="NEU-BZ-S92" w:hAnsi="NEU-BZ-S92"/>
        </w:rPr>
        <w:t>.</w:t>
      </w:r>
      <w:r>
        <w:t>则抽到的</w:t>
      </w:r>
      <w:r>
        <w:rPr>
          <w:rFonts w:ascii="NEU-BZ-S92" w:hAnsi="NEU-BZ-S92"/>
        </w:rPr>
        <w:t>2</w:t>
      </w:r>
      <w:r>
        <w:t>张卡片上的数奇偶性不同的概率是</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18</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9</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9</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9</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ascii="NEU-BZ-S92" w:hAnsi="NEU-BZ-S92"/>
        </w:rPr>
        <w:t>2.(2018</w:t>
      </w:r>
      <w:r>
        <w:rPr>
          <w:rFonts w:eastAsia="方正黑体_GBK"/>
        </w:rPr>
        <w:t>江苏</w:t>
      </w:r>
      <w:r>
        <w:rPr>
          <w:rFonts w:ascii="NEU-BZ-S92" w:hAnsi="NEU-BZ-S92"/>
        </w:rPr>
        <w:t>,6,5</w:t>
      </w:r>
      <w:r>
        <w:rPr>
          <w:rFonts w:eastAsia="方正黑体_GBK"/>
        </w:rPr>
        <w:t>分</w:t>
      </w:r>
      <w:r>
        <w:rPr>
          <w:rFonts w:ascii="NEU-BZ-S92" w:hAnsi="NEU-BZ-S92"/>
        </w:rPr>
        <w:t>)</w:t>
      </w:r>
      <w:r>
        <w:t>某兴趣小组有</w:t>
      </w:r>
      <w:r>
        <w:rPr>
          <w:rFonts w:ascii="NEU-BZ-S92" w:hAnsi="NEU-BZ-S92"/>
        </w:rPr>
        <w:t>2</w:t>
      </w:r>
      <w:r>
        <w:t>名男生和</w:t>
      </w:r>
      <w:r>
        <w:rPr>
          <w:rFonts w:ascii="NEU-BZ-S92" w:hAnsi="NEU-BZ-S92"/>
        </w:rPr>
        <w:t>3</w:t>
      </w:r>
      <w:r>
        <w:t>名女生</w:t>
      </w:r>
      <w:r>
        <w:rPr>
          <w:rFonts w:ascii="NEU-BZ-S92" w:hAnsi="NEU-BZ-S92"/>
        </w:rPr>
        <w:t>,</w:t>
      </w:r>
      <w:r>
        <w:t>现从中任选</w:t>
      </w:r>
      <w:r>
        <w:rPr>
          <w:rFonts w:ascii="NEU-BZ-S92" w:hAnsi="NEU-BZ-S92"/>
        </w:rPr>
        <w:t>2</w:t>
      </w:r>
      <w:r>
        <w:t>名学生去参加活动</w:t>
      </w:r>
      <w:r>
        <w:rPr>
          <w:rFonts w:ascii="NEU-BZ-S92" w:hAnsi="NEU-BZ-S92"/>
        </w:rPr>
        <w:t>,</w:t>
      </w:r>
      <w:r>
        <w:t>则恰好选中</w:t>
      </w:r>
      <w:r>
        <w:rPr>
          <w:rFonts w:ascii="NEU-BZ-S92" w:hAnsi="NEU-BZ-S92"/>
        </w:rPr>
        <w:t>2</w:t>
      </w:r>
      <w:r>
        <w:t>名女生的概率为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10</m:t>
            </m:r>
          </m:den>
        </m:f>
      </m:oMath>
    </w:p>
    <w:p w:rsidR="00EA59AC">
      <w:pPr>
        <w:spacing w:line="276" w:lineRule="auto"/>
        <w:rPr>
          <w:sz w:val="32"/>
          <w:szCs w:val="32"/>
        </w:rPr>
      </w:pPr>
      <w:r>
        <w:rPr>
          <w:rFonts w:eastAsia="方正大黑_GBK"/>
          <w:sz w:val="32"/>
          <w:szCs w:val="32"/>
        </w:rPr>
        <w:t>考点三</w:t>
      </w:r>
      <w:r>
        <w:rPr>
          <w:rFonts w:ascii="NEU-BZ-S92" w:hAnsi="NEU-BZ-S92"/>
          <w:sz w:val="32"/>
          <w:szCs w:val="32"/>
        </w:rPr>
        <w:t>　</w:t>
      </w:r>
      <w:r>
        <w:rPr>
          <w:rFonts w:eastAsia="方正大黑_GBK"/>
          <w:sz w:val="32"/>
          <w:szCs w:val="32"/>
        </w:rPr>
        <w:t>几何概型</w:t>
      </w:r>
    </w:p>
    <w:p w:rsidR="00EA59AC">
      <w:pPr>
        <w:spacing w:line="276" w:lineRule="auto"/>
      </w:pPr>
      <w:r>
        <w:rPr>
          <w:rFonts w:ascii="NEU-BZ-S92" w:hAnsi="NEU-BZ-S92"/>
        </w:rPr>
        <w:t>1.(2017</w:t>
      </w:r>
      <w:r>
        <w:rPr>
          <w:rFonts w:eastAsia="方正黑体_GBK"/>
        </w:rPr>
        <w:t>江苏</w:t>
      </w:r>
      <w:r>
        <w:rPr>
          <w:rFonts w:ascii="NEU-BZ-S92" w:hAnsi="NEU-BZ-S92"/>
        </w:rPr>
        <w:t>,7,5</w:t>
      </w:r>
      <w:r>
        <w:rPr>
          <w:rFonts w:eastAsia="方正黑体_GBK"/>
        </w:rPr>
        <w:t>分</w:t>
      </w:r>
      <w:r>
        <w:rPr>
          <w:rFonts w:ascii="NEU-BZ-S92" w:hAnsi="NEU-BZ-S92"/>
        </w:rPr>
        <w:t>)</w:t>
      </w:r>
      <w:r>
        <w:t>记函数</w:t>
      </w:r>
      <w:r>
        <w:rPr>
          <w:rFonts w:ascii="NEU-BZ-S92" w:hAnsi="NEU-BZ-S92"/>
        </w:rPr>
        <w:t>f(x)=</w:t>
      </w:r>
      <m:oMath>
        <m:rad>
          <m:radPr>
            <m:degHide/>
            <m:ctrlPr>
              <w:rPr>
                <w:rFonts w:ascii="Cambria Math" w:hAnsi="Cambria Math"/>
              </w:rPr>
            </m:ctrlPr>
          </m:radPr>
          <m:deg/>
          <m:e>
            <m:r>
              <m:rPr>
                <m:sty m:val="p"/>
              </m:rPr>
              <w:rPr>
                <w:rFonts w:ascii="Cambria Math"/>
                <w:szCs w:val="18"/>
              </w:rPr>
              <m:t>6+</m:t>
            </m:r>
            <m:r>
              <w:rPr>
                <w:rFonts w:ascii="Cambria Math" w:hAnsi="Cambria Math"/>
                <w:szCs w:val="18"/>
              </w:rPr>
              <m:t>x</m:t>
            </m:r>
            <m:r>
              <m:rPr>
                <m:nor/>
              </m:rPr>
              <w:rPr>
                <w:rFonts w:ascii="Cambria Math"/>
                <w:szCs w:val="18"/>
              </w:rPr>
              <m:t>-</m:t>
            </m:r>
            <m:sSup>
              <m:sSupPr>
                <m:ctrlPr>
                  <w:rPr>
                    <w:rFonts w:ascii="Cambria Math" w:hAnsi="Cambria Math"/>
                  </w:rPr>
                </m:ctrlPr>
              </m:sSupPr>
              <m:e>
                <m:r>
                  <w:rPr>
                    <w:rFonts w:ascii="Cambria Math" w:hAnsi="Cambria Math"/>
                    <w:szCs w:val="18"/>
                  </w:rPr>
                  <m:t>x</m:t>
                </m:r>
              </m:e>
              <m:sup>
                <m:r>
                  <m:rPr>
                    <m:sty m:val="p"/>
                  </m:rPr>
                  <w:rPr>
                    <w:rFonts w:ascii="Cambria Math"/>
                    <w:szCs w:val="18"/>
                  </w:rPr>
                  <m:t>2</m:t>
                </m:r>
              </m:sup>
            </m:sSup>
          </m:e>
        </m:rad>
      </m:oMath>
      <w:r>
        <w:t>的定义域为</w:t>
      </w:r>
      <w:r>
        <w:rPr>
          <w:rFonts w:ascii="NEU-BZ-S92" w:hAnsi="NEU-BZ-S92"/>
        </w:rPr>
        <w:t>D.</w:t>
      </w:r>
      <w:r>
        <w:t>在区间</w:t>
      </w:r>
      <w:r>
        <w:rPr>
          <w:rFonts w:ascii="NEU-BZ-S92" w:hAnsi="NEU-BZ-S92"/>
        </w:rPr>
        <w:t>[-4,5]</w:t>
      </w:r>
      <w:r>
        <w:t>上随机取一个数</w:t>
      </w:r>
      <w:r>
        <w:rPr>
          <w:rFonts w:ascii="NEU-BZ-S92" w:hAnsi="NEU-BZ-S92"/>
        </w:rPr>
        <w:t>x,</w:t>
      </w:r>
      <w:r>
        <w:t>则</w:t>
      </w:r>
      <w:r>
        <w:rPr>
          <w:rFonts w:ascii="NEU-BZ-S92" w:hAnsi="NEU-BZ-S92"/>
        </w:rPr>
        <w:t>x</w:t>
      </w:r>
      <w:r>
        <w:rPr>
          <w:rFonts w:eastAsia="NEU-BZ-S92"/>
        </w:rPr>
        <w:t>∈</w:t>
      </w:r>
      <w:r>
        <w:rPr>
          <w:rFonts w:ascii="NEU-BZ-S92" w:hAnsi="NEU-BZ-S92"/>
        </w:rPr>
        <w:t>D</w:t>
      </w:r>
      <w:r>
        <w:t>的概率是</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9</m:t>
            </m:r>
          </m:den>
        </m:f>
      </m:oMath>
    </w:p>
    <w:p w:rsidR="00EA59AC">
      <w:pPr>
        <w:spacing w:line="276" w:lineRule="auto"/>
      </w:pPr>
      <w:r>
        <w:rPr>
          <w:rFonts w:ascii="NEU-BZ-S92" w:hAnsi="NEU-BZ-S92"/>
        </w:rPr>
        <w:t>2.(2016</w:t>
      </w:r>
      <w:r>
        <w:rPr>
          <w:rFonts w:eastAsia="方正黑体_GBK"/>
        </w:rPr>
        <w:t>山东</w:t>
      </w:r>
      <w:r>
        <w:rPr>
          <w:rFonts w:ascii="NEU-BZ-S92" w:hAnsi="NEU-BZ-S92"/>
        </w:rPr>
        <w:t>,14,5</w:t>
      </w:r>
      <w:r>
        <w:rPr>
          <w:rFonts w:eastAsia="方正黑体_GBK"/>
        </w:rPr>
        <w:t>分</w:t>
      </w:r>
      <w:r>
        <w:rPr>
          <w:rFonts w:ascii="NEU-BZ-S92" w:hAnsi="NEU-BZ-S92"/>
        </w:rPr>
        <w:t>)</w:t>
      </w:r>
      <w:r>
        <w:t>在</w:t>
      </w:r>
      <w:r>
        <w:rPr>
          <w:rFonts w:ascii="NEU-BZ-S92" w:hAnsi="NEU-BZ-S92"/>
        </w:rPr>
        <w:t>[-1,1]</w:t>
      </w:r>
      <w:r>
        <w:t>上随机地取一个数</w:t>
      </w:r>
      <w:r>
        <w:rPr>
          <w:rFonts w:ascii="NEU-BZ-S92" w:hAnsi="NEU-BZ-S92"/>
        </w:rPr>
        <w:t>k,</w:t>
      </w:r>
      <w:r>
        <w:t>则事件</w:t>
      </w:r>
      <w:r>
        <w:t>“</w:t>
      </w:r>
      <w:r>
        <w:t>直线</w:t>
      </w:r>
      <w:r>
        <w:rPr>
          <w:rFonts w:ascii="NEU-BZ-S92" w:hAnsi="NEU-BZ-S92"/>
        </w:rPr>
        <w:t>y=kx</w:t>
      </w:r>
      <w:r>
        <w:t>与圆</w:t>
      </w:r>
      <w:r>
        <w:rPr>
          <w:rFonts w:ascii="NEU-BZ-S92" w:hAnsi="NEU-BZ-S92"/>
        </w:rPr>
        <w:t>(x-5)</w:t>
      </w:r>
      <w:r>
        <w:rPr>
          <w:rFonts w:ascii="NEU-BZ-S92" w:hAnsi="NEU-BZ-S92"/>
          <w:vertAlign w:val="superscript"/>
        </w:rPr>
        <w:t>2</w:t>
      </w:r>
      <w:r>
        <w:rPr>
          <w:rFonts w:ascii="NEU-BZ-S92" w:hAnsi="NEU-BZ-S92"/>
        </w:rPr>
        <w:t>+y</w:t>
      </w:r>
      <w:r>
        <w:rPr>
          <w:rFonts w:ascii="NEU-BZ-S92" w:hAnsi="NEU-BZ-S92"/>
          <w:vertAlign w:val="superscript"/>
        </w:rPr>
        <w:t>2</w:t>
      </w:r>
      <w:r>
        <w:rPr>
          <w:rFonts w:ascii="NEU-BZ-S92" w:hAnsi="NEU-BZ-S92"/>
        </w:rPr>
        <w:t>=9</w:t>
      </w:r>
      <w:r>
        <w:t>相交</w:t>
      </w:r>
      <w:r>
        <w:t>”</w:t>
      </w:r>
      <w:r>
        <w:t>发生的概率为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oMath>
    </w:p>
    <w:p w:rsidR="00EA59AC">
      <w:pPr>
        <w:spacing w:line="276" w:lineRule="auto"/>
      </w:pPr>
      <w:r>
        <w:rPr>
          <w:rFonts w:ascii="NEU-BZ-S92" w:hAnsi="NEU-BZ-S92"/>
        </w:rPr>
        <w:t>3.(2015</w:t>
      </w:r>
      <w:r>
        <w:rPr>
          <w:rFonts w:eastAsia="方正黑体_GBK"/>
        </w:rPr>
        <w:t>福建</w:t>
      </w:r>
      <w:r>
        <w:rPr>
          <w:rFonts w:ascii="NEU-BZ-S92" w:hAnsi="NEU-BZ-S92"/>
        </w:rPr>
        <w:t>,13,4</w:t>
      </w:r>
      <w:r>
        <w:rPr>
          <w:rFonts w:eastAsia="方正黑体_GBK"/>
        </w:rPr>
        <w:t>分</w:t>
      </w:r>
      <w:r>
        <w:rPr>
          <w:rFonts w:ascii="NEU-BZ-S92" w:hAnsi="NEU-BZ-S92"/>
        </w:rPr>
        <w:t>)</w:t>
      </w:r>
      <w:r>
        <w:t>如图</w:t>
      </w:r>
      <w:r>
        <w:rPr>
          <w:rFonts w:ascii="NEU-BZ-S92" w:hAnsi="NEU-BZ-S92"/>
        </w:rPr>
        <w:t>,</w:t>
      </w:r>
      <w:r>
        <w:t>点</w:t>
      </w:r>
      <w:r>
        <w:rPr>
          <w:rFonts w:ascii="NEU-BZ-S92" w:hAnsi="NEU-BZ-S92"/>
        </w:rPr>
        <w:t>A</w:t>
      </w:r>
      <w:r>
        <w:t>的坐标为</w:t>
      </w:r>
      <w:r>
        <w:rPr>
          <w:rFonts w:ascii="NEU-BZ-S92" w:hAnsi="NEU-BZ-S92"/>
        </w:rPr>
        <w:t>(1,0),</w:t>
      </w:r>
      <w:r>
        <w:t>点</w:t>
      </w:r>
      <w:r>
        <w:rPr>
          <w:rFonts w:ascii="NEU-BZ-S92" w:hAnsi="NEU-BZ-S92"/>
        </w:rPr>
        <w:t>C</w:t>
      </w:r>
      <w:r>
        <w:t>的坐标为</w:t>
      </w:r>
      <w:r>
        <w:rPr>
          <w:rFonts w:ascii="NEU-BZ-S92" w:hAnsi="NEU-BZ-S92"/>
        </w:rPr>
        <w:t>(2,4),</w:t>
      </w:r>
      <w:r>
        <w:t>函数</w:t>
      </w:r>
      <w:r>
        <w:rPr>
          <w:rFonts w:ascii="NEU-BZ-S92" w:hAnsi="NEU-BZ-S92"/>
        </w:rPr>
        <w:t>f(x)=x</w:t>
      </w:r>
      <w:r>
        <w:rPr>
          <w:rFonts w:ascii="NEU-BZ-S92" w:hAnsi="NEU-BZ-S92"/>
          <w:vertAlign w:val="superscript"/>
        </w:rPr>
        <w:t>2</w:t>
      </w:r>
      <w:r>
        <w:rPr>
          <w:rFonts w:ascii="NEU-BZ-S92" w:hAnsi="NEU-BZ-S92"/>
        </w:rPr>
        <w:t>.</w:t>
      </w:r>
      <w:r>
        <w:t>若在矩形</w:t>
      </w:r>
      <w:r>
        <w:rPr>
          <w:rFonts w:ascii="NEU-BZ-S92" w:hAnsi="NEU-BZ-S92"/>
        </w:rPr>
        <w:t>ABCD</w:t>
      </w:r>
      <w:r>
        <w:t>内随机取一点</w:t>
      </w:r>
      <w:r>
        <w:rPr>
          <w:rFonts w:ascii="NEU-BZ-S92" w:hAnsi="NEU-BZ-S92"/>
        </w:rPr>
        <w:t>,</w:t>
      </w:r>
      <w:r>
        <w:t>则此点取自阴影部分的概率等于</w:t>
      </w:r>
      <w:r>
        <w:rPr>
          <w:rFonts w:ascii="NEU-BZ-S92" w:hAnsi="NEU-BZ-S92"/>
          <w:u w:val="single" w:color="000000"/>
        </w:rPr>
        <w:t>　　　　</w:t>
      </w:r>
      <w:r>
        <w:rPr>
          <w:rFonts w:ascii="NEU-BZ-S92" w:hAnsi="NEU-BZ-S92"/>
        </w:rPr>
        <w:t>. </w:t>
      </w:r>
    </w:p>
    <w:p w:rsidR="00EA59AC">
      <w:pPr>
        <w:spacing w:line="276" w:lineRule="auto"/>
        <w:jc w:val="center"/>
      </w:pPr>
      <w:r>
        <w:rPr>
          <w:noProof/>
        </w:rPr>
        <w:drawing>
          <wp:inline distT="0" distB="0" distL="0" distR="0">
            <wp:extent cx="841375" cy="1315720"/>
            <wp:effectExtent l="0" t="0" r="0" b="0"/>
            <wp:docPr id="498" name="16gztlsx86.jpg" descr="id:2147525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16gztlsx86.jpg" descr="id:2147525056;FounderCES"/>
                    <pic:cNvPicPr>
                      <a:picLocks noChangeAspect="1"/>
                    </pic:cNvPicPr>
                  </pic:nvPicPr>
                  <pic:blipFill>
                    <a:blip xmlns:r="http://schemas.openxmlformats.org/officeDocument/2006/relationships" r:embed="rId13" cstate="print"/>
                    <a:stretch>
                      <a:fillRect/>
                    </a:stretch>
                  </pic:blipFill>
                  <pic:spPr>
                    <a:xfrm>
                      <a:off x="0" y="0"/>
                      <a:ext cx="841680" cy="1316160"/>
                    </a:xfrm>
                    <a:prstGeom prst="rect">
                      <a:avLst/>
                    </a:prstGeom>
                  </pic:spPr>
                </pic:pic>
              </a:graphicData>
            </a:graphic>
          </wp:inline>
        </w:drawing>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12</m:t>
            </m:r>
          </m:den>
        </m:f>
      </m:oMath>
    </w:p>
    <w:p w:rsidR="00EA59AC">
      <w:pPr>
        <w:spacing w:line="276" w:lineRule="auto"/>
        <w:jc w:val="center"/>
      </w:pPr>
      <w:r>
        <w:rPr>
          <w:rFonts w:ascii="NEU-F5-S92" w:hAnsi="NEU-F5-S92"/>
          <w:sz w:val="32"/>
        </w:rPr>
        <w:t>C</w:t>
      </w:r>
      <w:r>
        <w:rPr>
          <w:rFonts w:eastAsia="方正大黑_GBK"/>
          <w:sz w:val="32"/>
        </w:rPr>
        <w:t>组</w:t>
      </w:r>
      <w:r>
        <w:rPr>
          <w:rFonts w:ascii="NEU-F5-S92" w:hAnsi="NEU-F5-S92"/>
          <w:sz w:val="32"/>
        </w:rPr>
        <w:t>　</w:t>
      </w:r>
      <w:r>
        <w:rPr>
          <w:rFonts w:eastAsia="方正大黑_GBK"/>
          <w:sz w:val="32"/>
        </w:rPr>
        <w:t>教师专用题组</w:t>
      </w:r>
    </w:p>
    <w:p w:rsidR="00EA59AC">
      <w:pPr>
        <w:spacing w:line="276" w:lineRule="auto"/>
        <w:rPr>
          <w:sz w:val="32"/>
          <w:szCs w:val="32"/>
        </w:rPr>
      </w:pPr>
      <w:r>
        <w:rPr>
          <w:rFonts w:eastAsia="方正大黑_GBK"/>
          <w:sz w:val="32"/>
          <w:szCs w:val="32"/>
        </w:rPr>
        <w:t>考点一</w:t>
      </w:r>
      <w:r>
        <w:rPr>
          <w:rFonts w:ascii="NEU-BZ-S92" w:hAnsi="NEU-BZ-S92"/>
          <w:sz w:val="32"/>
          <w:szCs w:val="32"/>
        </w:rPr>
        <w:t>　</w:t>
      </w:r>
      <w:r>
        <w:rPr>
          <w:rFonts w:eastAsia="方正大黑_GBK"/>
          <w:sz w:val="32"/>
          <w:szCs w:val="32"/>
        </w:rPr>
        <w:t>随机事件的概率</w:t>
      </w:r>
    </w:p>
    <w:p w:rsidR="00EA59AC">
      <w:pPr>
        <w:spacing w:line="276" w:lineRule="auto"/>
      </w:pPr>
      <w:r>
        <w:rPr>
          <w:rFonts w:ascii="NEU-BZ-S92" w:hAnsi="NEU-BZ-S92"/>
        </w:rPr>
        <w:t>　</w:t>
      </w:r>
      <w:r>
        <w:rPr>
          <w:rFonts w:ascii="NEU-BZ-S92" w:hAnsi="NEU-BZ-S92"/>
        </w:rPr>
        <w:t>(2016</w:t>
      </w:r>
      <w:r>
        <w:rPr>
          <w:rFonts w:eastAsia="方正黑体_GBK"/>
        </w:rPr>
        <w:t>北京</w:t>
      </w:r>
      <w:r>
        <w:rPr>
          <w:rFonts w:ascii="NEU-BZ-S92" w:hAnsi="NEU-BZ-S92"/>
        </w:rPr>
        <w:t>,16,13</w:t>
      </w:r>
      <w:r>
        <w:rPr>
          <w:rFonts w:eastAsia="方正黑体_GBK"/>
        </w:rPr>
        <w:t>分</w:t>
      </w:r>
      <w:r>
        <w:rPr>
          <w:rFonts w:ascii="NEU-BZ-S92" w:hAnsi="NEU-BZ-S92"/>
        </w:rPr>
        <w:t>)A,B,C</w:t>
      </w:r>
      <w:r>
        <w:t>三个班共有</w:t>
      </w:r>
      <w:r>
        <w:rPr>
          <w:rFonts w:ascii="NEU-BZ-S92" w:hAnsi="NEU-BZ-S92"/>
        </w:rPr>
        <w:t>100</w:t>
      </w:r>
      <w:r>
        <w:t>名学生</w:t>
      </w:r>
      <w:r>
        <w:rPr>
          <w:rFonts w:ascii="NEU-BZ-S92" w:hAnsi="NEU-BZ-S92"/>
        </w:rPr>
        <w:t>,</w:t>
      </w:r>
      <w:r>
        <w:t>为调查他们的体育锻炼情况</w:t>
      </w:r>
      <w:r>
        <w:rPr>
          <w:rFonts w:ascii="NEU-BZ-S92" w:hAnsi="NEU-BZ-S92"/>
        </w:rPr>
        <w:t>,</w:t>
      </w:r>
      <w:r>
        <w:t>通过分层抽样获得了部分学生一周的锻炼时间</w:t>
      </w:r>
      <w:r>
        <w:rPr>
          <w:rFonts w:ascii="NEU-BZ-S92" w:hAnsi="NEU-BZ-S92"/>
        </w:rPr>
        <w:t>,</w:t>
      </w:r>
      <w:r>
        <w:t>数据如下表</w:t>
      </w:r>
      <w:r>
        <w:rPr>
          <w:rFonts w:ascii="NEU-BZ-S92" w:hAnsi="NEU-BZ-S92"/>
        </w:rPr>
        <w:t>(</w:t>
      </w:r>
      <w:r>
        <w:t>单位</w:t>
      </w:r>
      <w:r>
        <w:rPr>
          <w:rFonts w:ascii="NEU-BZ-S92" w:hAnsi="NEU-BZ-S92"/>
        </w:rPr>
        <w:t>:</w:t>
      </w:r>
      <w:r>
        <w:t>小时</w:t>
      </w:r>
      <w:r>
        <w:rPr>
          <w:rFonts w:ascii="NEU-BZ-S92" w:hAnsi="NEU-BZ-S92"/>
        </w:rPr>
        <w:t>):</w:t>
      </w:r>
    </w:p>
    <w:tbl>
      <w:tblPr>
        <w:tblW w:w="8306" w:type="dxa"/>
        <w:jc w:val="center"/>
        <w:tblBorders>
          <w:top w:val="single" w:sz="0" w:space="0" w:color="000000"/>
          <w:left w:val="single" w:sz="0" w:space="0" w:color="000000"/>
          <w:bottom w:val="single" w:sz="0" w:space="0" w:color="000000"/>
          <w:right w:val="single" w:sz="0" w:space="0" w:color="000000"/>
          <w:insideH w:val="single" w:sz="0" w:space="0" w:color="000000"/>
        </w:tblBorders>
        <w:tblLayout w:type="fixed"/>
        <w:tblLook w:val="04A0"/>
      </w:tblPr>
      <w:tblGrid>
        <w:gridCol w:w="1497"/>
        <w:gridCol w:w="370"/>
        <w:gridCol w:w="960"/>
        <w:gridCol w:w="370"/>
        <w:gridCol w:w="960"/>
        <w:gridCol w:w="741"/>
        <w:gridCol w:w="1331"/>
        <w:gridCol w:w="746"/>
        <w:gridCol w:w="1331"/>
      </w:tblGrid>
      <w:tr>
        <w:tblPrEx>
          <w:tblW w:w="8306" w:type="dxa"/>
          <w:jc w:val="center"/>
          <w:tblBorders>
            <w:top w:val="single" w:sz="0" w:space="0" w:color="000000"/>
            <w:left w:val="single" w:sz="0" w:space="0" w:color="000000"/>
            <w:bottom w:val="single" w:sz="0" w:space="0" w:color="000000"/>
            <w:right w:val="single" w:sz="0" w:space="0" w:color="000000"/>
            <w:insideH w:val="single" w:sz="0" w:space="0" w:color="000000"/>
          </w:tblBorders>
          <w:tblLayout w:type="fixed"/>
          <w:tblLook w:val="04A0"/>
        </w:tblPrEx>
        <w:trPr>
          <w:jc w:val="center"/>
        </w:trPr>
        <w:tc>
          <w:tcPr>
            <w:tcW w:w="1497" w:type="dxa"/>
            <w:tcBorders>
              <w:right w:val="single" w:sz="0" w:space="0" w:color="000000"/>
            </w:tcBorders>
            <w:tcMar>
              <w:left w:w="0" w:type="dxa"/>
              <w:right w:w="0" w:type="dxa"/>
            </w:tcMar>
            <w:vAlign w:val="center"/>
          </w:tcPr>
          <w:p w:rsidR="00EA59AC">
            <w:pPr>
              <w:spacing w:line="276" w:lineRule="auto"/>
              <w:jc w:val="center"/>
            </w:pPr>
            <w:r>
              <w:rPr>
                <w:rFonts w:ascii="NEU-BZ-S92" w:hAnsi="NEU-BZ-S92"/>
                <w:sz w:val="16"/>
              </w:rPr>
              <w:t>A</w:t>
            </w:r>
            <w:r>
              <w:rPr>
                <w:sz w:val="16"/>
              </w:rPr>
              <w:t>班</w:t>
            </w:r>
          </w:p>
        </w:tc>
        <w:tc>
          <w:tcPr>
            <w:tcW w:w="370" w:type="dxa"/>
            <w:tcBorders>
              <w:left w:val="single" w:sz="0" w:space="0" w:color="000000"/>
              <w:right w:val="nil"/>
            </w:tcBorders>
            <w:tcMar>
              <w:left w:w="0" w:type="dxa"/>
              <w:right w:w="0" w:type="dxa"/>
            </w:tcMar>
            <w:vAlign w:val="center"/>
          </w:tcPr>
          <w:p w:rsidR="00EA59AC">
            <w:pPr>
              <w:spacing w:line="276" w:lineRule="auto"/>
              <w:jc w:val="center"/>
            </w:pPr>
            <w:r>
              <w:rPr>
                <w:rFonts w:ascii="NEU-BZ-S92" w:hAnsi="NEU-BZ-S92"/>
                <w:sz w:val="16"/>
              </w:rPr>
              <w:t>6</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6.5</w:t>
            </w:r>
          </w:p>
        </w:tc>
        <w:tc>
          <w:tcPr>
            <w:tcW w:w="370" w:type="dxa"/>
            <w:tcBorders>
              <w:left w:val="nil"/>
              <w:right w:val="nil"/>
            </w:tcBorders>
            <w:tcMar>
              <w:left w:w="0" w:type="dxa"/>
              <w:right w:w="0" w:type="dxa"/>
            </w:tcMar>
            <w:vAlign w:val="center"/>
          </w:tcPr>
          <w:p w:rsidR="00EA59AC">
            <w:pPr>
              <w:spacing w:line="276" w:lineRule="auto"/>
              <w:jc w:val="center"/>
            </w:pPr>
            <w:r>
              <w:rPr>
                <w:rFonts w:ascii="NEU-BZ-S92" w:hAnsi="NEU-BZ-S92"/>
                <w:sz w:val="16"/>
              </w:rPr>
              <w:t>7</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7.5</w:t>
            </w:r>
          </w:p>
        </w:tc>
        <w:tc>
          <w:tcPr>
            <w:tcW w:w="741" w:type="dxa"/>
            <w:tcBorders>
              <w:left w:val="nil"/>
              <w:right w:val="nil"/>
            </w:tcBorders>
            <w:tcMar>
              <w:left w:w="0" w:type="dxa"/>
              <w:right w:w="0" w:type="dxa"/>
            </w:tcMar>
            <w:vAlign w:val="center"/>
          </w:tcPr>
          <w:p w:rsidR="00EA59AC">
            <w:pPr>
              <w:spacing w:line="276" w:lineRule="auto"/>
              <w:jc w:val="center"/>
            </w:pPr>
            <w:r>
              <w:rPr>
                <w:rFonts w:ascii="NEU-BZ-S92" w:hAnsi="NEU-BZ-S92"/>
                <w:sz w:val="16"/>
              </w:rPr>
              <w:t>8</w:t>
            </w:r>
          </w:p>
        </w:tc>
        <w:tc>
          <w:tcPr>
            <w:tcW w:w="1331" w:type="dxa"/>
            <w:tcBorders>
              <w:left w:val="nil"/>
              <w:right w:val="nil"/>
            </w:tcBorders>
            <w:tcMar>
              <w:left w:w="0" w:type="dxa"/>
              <w:right w:w="0" w:type="dxa"/>
            </w:tcMar>
            <w:vAlign w:val="center"/>
          </w:tcPr>
          <w:p w:rsidR="00EA59AC">
            <w:pPr>
              <w:spacing w:line="276" w:lineRule="auto"/>
              <w:jc w:val="center"/>
            </w:pPr>
          </w:p>
        </w:tc>
        <w:tc>
          <w:tcPr>
            <w:tcW w:w="746" w:type="dxa"/>
            <w:tcBorders>
              <w:left w:val="nil"/>
              <w:right w:val="nil"/>
            </w:tcBorders>
            <w:tcMar>
              <w:left w:w="0" w:type="dxa"/>
              <w:right w:w="0" w:type="dxa"/>
            </w:tcMar>
            <w:vAlign w:val="center"/>
          </w:tcPr>
          <w:p w:rsidR="00EA59AC">
            <w:pPr>
              <w:spacing w:line="276" w:lineRule="auto"/>
              <w:jc w:val="center"/>
            </w:pPr>
          </w:p>
        </w:tc>
        <w:tc>
          <w:tcPr>
            <w:tcW w:w="1331" w:type="dxa"/>
            <w:tcBorders>
              <w:left w:val="nil"/>
            </w:tcBorders>
            <w:tcMar>
              <w:left w:w="0" w:type="dxa"/>
              <w:right w:w="0" w:type="dxa"/>
            </w:tcMar>
            <w:vAlign w:val="center"/>
          </w:tcPr>
          <w:p w:rsidR="00EA59AC">
            <w:pPr>
              <w:spacing w:line="276" w:lineRule="auto"/>
              <w:jc w:val="center"/>
            </w:pPr>
          </w:p>
        </w:tc>
      </w:tr>
      <w:tr>
        <w:tblPrEx>
          <w:tblW w:w="8306" w:type="dxa"/>
          <w:jc w:val="center"/>
          <w:tblLayout w:type="fixed"/>
          <w:tblLook w:val="04A0"/>
        </w:tblPrEx>
        <w:trPr>
          <w:jc w:val="center"/>
        </w:trPr>
        <w:tc>
          <w:tcPr>
            <w:tcW w:w="1497" w:type="dxa"/>
            <w:tcBorders>
              <w:right w:val="single" w:sz="0" w:space="0" w:color="000000"/>
            </w:tcBorders>
            <w:tcMar>
              <w:left w:w="0" w:type="dxa"/>
              <w:right w:w="0" w:type="dxa"/>
            </w:tcMar>
            <w:vAlign w:val="center"/>
          </w:tcPr>
          <w:p w:rsidR="00EA59AC">
            <w:pPr>
              <w:spacing w:line="276" w:lineRule="auto"/>
              <w:jc w:val="center"/>
            </w:pPr>
            <w:r>
              <w:rPr>
                <w:rFonts w:ascii="NEU-BZ-S92" w:hAnsi="NEU-BZ-S92"/>
                <w:sz w:val="16"/>
              </w:rPr>
              <w:t>B</w:t>
            </w:r>
            <w:r>
              <w:rPr>
                <w:sz w:val="16"/>
              </w:rPr>
              <w:t>班</w:t>
            </w:r>
          </w:p>
        </w:tc>
        <w:tc>
          <w:tcPr>
            <w:tcW w:w="370" w:type="dxa"/>
            <w:tcBorders>
              <w:left w:val="single" w:sz="0" w:space="0" w:color="000000"/>
              <w:right w:val="nil"/>
            </w:tcBorders>
            <w:tcMar>
              <w:left w:w="0" w:type="dxa"/>
              <w:right w:w="0" w:type="dxa"/>
            </w:tcMar>
            <w:vAlign w:val="center"/>
          </w:tcPr>
          <w:p w:rsidR="00EA59AC">
            <w:pPr>
              <w:spacing w:line="276" w:lineRule="auto"/>
              <w:jc w:val="center"/>
            </w:pPr>
            <w:r>
              <w:rPr>
                <w:rFonts w:ascii="NEU-BZ-S92" w:hAnsi="NEU-BZ-S92"/>
                <w:sz w:val="16"/>
              </w:rPr>
              <w:t>6</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7</w:t>
            </w:r>
          </w:p>
        </w:tc>
        <w:tc>
          <w:tcPr>
            <w:tcW w:w="370" w:type="dxa"/>
            <w:tcBorders>
              <w:left w:val="nil"/>
              <w:right w:val="nil"/>
            </w:tcBorders>
            <w:tcMar>
              <w:left w:w="0" w:type="dxa"/>
              <w:right w:w="0" w:type="dxa"/>
            </w:tcMar>
            <w:vAlign w:val="center"/>
          </w:tcPr>
          <w:p w:rsidR="00EA59AC">
            <w:pPr>
              <w:spacing w:line="276" w:lineRule="auto"/>
              <w:jc w:val="center"/>
            </w:pPr>
            <w:r>
              <w:rPr>
                <w:rFonts w:ascii="NEU-BZ-S92" w:hAnsi="NEU-BZ-S92"/>
                <w:sz w:val="16"/>
              </w:rPr>
              <w:t>8</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9</w:t>
            </w:r>
          </w:p>
        </w:tc>
        <w:tc>
          <w:tcPr>
            <w:tcW w:w="741" w:type="dxa"/>
            <w:tcBorders>
              <w:left w:val="nil"/>
              <w:right w:val="nil"/>
            </w:tcBorders>
            <w:tcMar>
              <w:left w:w="0" w:type="dxa"/>
              <w:right w:w="0" w:type="dxa"/>
            </w:tcMar>
            <w:vAlign w:val="center"/>
          </w:tcPr>
          <w:p w:rsidR="00EA59AC">
            <w:pPr>
              <w:spacing w:line="276" w:lineRule="auto"/>
              <w:jc w:val="center"/>
            </w:pPr>
            <w:r>
              <w:rPr>
                <w:rFonts w:ascii="NEU-BZ-S92" w:hAnsi="NEU-BZ-S92"/>
                <w:sz w:val="16"/>
              </w:rPr>
              <w:t>10</w:t>
            </w:r>
          </w:p>
        </w:tc>
        <w:tc>
          <w:tcPr>
            <w:tcW w:w="1331" w:type="dxa"/>
            <w:tcBorders>
              <w:left w:val="nil"/>
              <w:right w:val="nil"/>
            </w:tcBorders>
            <w:tcMar>
              <w:left w:w="0" w:type="dxa"/>
              <w:right w:w="0" w:type="dxa"/>
            </w:tcMar>
            <w:vAlign w:val="center"/>
          </w:tcPr>
          <w:p w:rsidR="00EA59AC">
            <w:pPr>
              <w:spacing w:line="276" w:lineRule="auto"/>
              <w:jc w:val="center"/>
            </w:pPr>
            <w:r>
              <w:rPr>
                <w:rFonts w:ascii="NEU-BZ-S92" w:hAnsi="NEU-BZ-S92"/>
                <w:sz w:val="16"/>
              </w:rPr>
              <w:t>11</w:t>
            </w:r>
          </w:p>
        </w:tc>
        <w:tc>
          <w:tcPr>
            <w:tcW w:w="746" w:type="dxa"/>
            <w:tcBorders>
              <w:left w:val="nil"/>
              <w:right w:val="nil"/>
            </w:tcBorders>
            <w:tcMar>
              <w:left w:w="0" w:type="dxa"/>
              <w:right w:w="0" w:type="dxa"/>
            </w:tcMar>
            <w:vAlign w:val="center"/>
          </w:tcPr>
          <w:p w:rsidR="00EA59AC">
            <w:pPr>
              <w:spacing w:line="276" w:lineRule="auto"/>
              <w:jc w:val="center"/>
            </w:pPr>
            <w:r>
              <w:rPr>
                <w:rFonts w:ascii="NEU-BZ-S92" w:hAnsi="NEU-BZ-S92"/>
                <w:sz w:val="16"/>
              </w:rPr>
              <w:t>12</w:t>
            </w:r>
          </w:p>
        </w:tc>
        <w:tc>
          <w:tcPr>
            <w:tcW w:w="1331" w:type="dxa"/>
            <w:tcBorders>
              <w:left w:val="nil"/>
            </w:tcBorders>
            <w:tcMar>
              <w:left w:w="0" w:type="dxa"/>
              <w:right w:w="0" w:type="dxa"/>
            </w:tcMar>
            <w:vAlign w:val="center"/>
          </w:tcPr>
          <w:p w:rsidR="00EA59AC">
            <w:pPr>
              <w:spacing w:line="276" w:lineRule="auto"/>
              <w:jc w:val="center"/>
            </w:pPr>
          </w:p>
        </w:tc>
      </w:tr>
      <w:tr>
        <w:tblPrEx>
          <w:tblW w:w="8306" w:type="dxa"/>
          <w:jc w:val="center"/>
          <w:tblLayout w:type="fixed"/>
          <w:tblLook w:val="04A0"/>
        </w:tblPrEx>
        <w:trPr>
          <w:jc w:val="center"/>
        </w:trPr>
        <w:tc>
          <w:tcPr>
            <w:tcW w:w="1497" w:type="dxa"/>
            <w:tcBorders>
              <w:right w:val="single" w:sz="0" w:space="0" w:color="000000"/>
            </w:tcBorders>
            <w:tcMar>
              <w:left w:w="0" w:type="dxa"/>
              <w:right w:w="0" w:type="dxa"/>
            </w:tcMar>
            <w:vAlign w:val="center"/>
          </w:tcPr>
          <w:p w:rsidR="00EA59AC">
            <w:pPr>
              <w:spacing w:line="276" w:lineRule="auto"/>
              <w:jc w:val="center"/>
            </w:pPr>
            <w:r>
              <w:rPr>
                <w:rFonts w:ascii="NEU-BZ-S92" w:hAnsi="NEU-BZ-S92"/>
                <w:sz w:val="16"/>
              </w:rPr>
              <w:t>C</w:t>
            </w:r>
            <w:r>
              <w:rPr>
                <w:sz w:val="16"/>
              </w:rPr>
              <w:t>班</w:t>
            </w:r>
          </w:p>
        </w:tc>
        <w:tc>
          <w:tcPr>
            <w:tcW w:w="370" w:type="dxa"/>
            <w:tcBorders>
              <w:left w:val="single" w:sz="0" w:space="0" w:color="000000"/>
              <w:right w:val="nil"/>
            </w:tcBorders>
            <w:tcMar>
              <w:left w:w="0" w:type="dxa"/>
              <w:right w:w="0" w:type="dxa"/>
            </w:tcMar>
            <w:vAlign w:val="center"/>
          </w:tcPr>
          <w:p w:rsidR="00EA59AC">
            <w:pPr>
              <w:spacing w:line="276" w:lineRule="auto"/>
              <w:jc w:val="center"/>
            </w:pPr>
            <w:r>
              <w:rPr>
                <w:rFonts w:ascii="NEU-BZ-S92" w:hAnsi="NEU-BZ-S92"/>
                <w:sz w:val="16"/>
              </w:rPr>
              <w:t>3</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4.5</w:t>
            </w:r>
          </w:p>
        </w:tc>
        <w:tc>
          <w:tcPr>
            <w:tcW w:w="370" w:type="dxa"/>
            <w:tcBorders>
              <w:left w:val="nil"/>
              <w:right w:val="nil"/>
            </w:tcBorders>
            <w:tcMar>
              <w:left w:w="0" w:type="dxa"/>
              <w:right w:w="0" w:type="dxa"/>
            </w:tcMar>
            <w:vAlign w:val="center"/>
          </w:tcPr>
          <w:p w:rsidR="00EA59AC">
            <w:pPr>
              <w:spacing w:line="276" w:lineRule="auto"/>
              <w:jc w:val="center"/>
            </w:pPr>
            <w:r>
              <w:rPr>
                <w:rFonts w:ascii="NEU-BZ-S92" w:hAnsi="NEU-BZ-S92"/>
                <w:sz w:val="16"/>
              </w:rPr>
              <w:t>6</w:t>
            </w:r>
          </w:p>
        </w:tc>
        <w:tc>
          <w:tcPr>
            <w:tcW w:w="960" w:type="dxa"/>
            <w:tcBorders>
              <w:left w:val="nil"/>
              <w:right w:val="nil"/>
            </w:tcBorders>
            <w:tcMar>
              <w:left w:w="0" w:type="dxa"/>
              <w:right w:w="0" w:type="dxa"/>
            </w:tcMar>
            <w:vAlign w:val="center"/>
          </w:tcPr>
          <w:p w:rsidR="00EA59AC">
            <w:pPr>
              <w:spacing w:line="276" w:lineRule="auto"/>
              <w:jc w:val="center"/>
            </w:pPr>
            <w:r>
              <w:rPr>
                <w:rFonts w:ascii="NEU-BZ-S92" w:hAnsi="NEU-BZ-S92"/>
                <w:sz w:val="16"/>
              </w:rPr>
              <w:t>7.5</w:t>
            </w:r>
          </w:p>
        </w:tc>
        <w:tc>
          <w:tcPr>
            <w:tcW w:w="741" w:type="dxa"/>
            <w:tcBorders>
              <w:left w:val="nil"/>
              <w:right w:val="nil"/>
            </w:tcBorders>
            <w:tcMar>
              <w:left w:w="0" w:type="dxa"/>
              <w:right w:w="0" w:type="dxa"/>
            </w:tcMar>
            <w:vAlign w:val="center"/>
          </w:tcPr>
          <w:p w:rsidR="00EA59AC">
            <w:pPr>
              <w:spacing w:line="276" w:lineRule="auto"/>
              <w:jc w:val="center"/>
            </w:pPr>
            <w:r>
              <w:rPr>
                <w:rFonts w:ascii="NEU-BZ-S92" w:hAnsi="NEU-BZ-S92"/>
                <w:sz w:val="16"/>
              </w:rPr>
              <w:t>9</w:t>
            </w:r>
          </w:p>
        </w:tc>
        <w:tc>
          <w:tcPr>
            <w:tcW w:w="1331" w:type="dxa"/>
            <w:tcBorders>
              <w:left w:val="nil"/>
              <w:right w:val="nil"/>
            </w:tcBorders>
            <w:tcMar>
              <w:left w:w="0" w:type="dxa"/>
              <w:right w:w="0" w:type="dxa"/>
            </w:tcMar>
            <w:vAlign w:val="center"/>
          </w:tcPr>
          <w:p w:rsidR="00EA59AC">
            <w:pPr>
              <w:spacing w:line="276" w:lineRule="auto"/>
              <w:jc w:val="center"/>
            </w:pPr>
            <w:r>
              <w:rPr>
                <w:rFonts w:ascii="NEU-BZ-S92" w:hAnsi="NEU-BZ-S92"/>
                <w:sz w:val="16"/>
              </w:rPr>
              <w:t>10.5</w:t>
            </w:r>
          </w:p>
        </w:tc>
        <w:tc>
          <w:tcPr>
            <w:tcW w:w="746" w:type="dxa"/>
            <w:tcBorders>
              <w:left w:val="nil"/>
              <w:right w:val="nil"/>
            </w:tcBorders>
            <w:tcMar>
              <w:left w:w="0" w:type="dxa"/>
              <w:right w:w="0" w:type="dxa"/>
            </w:tcMar>
            <w:vAlign w:val="center"/>
          </w:tcPr>
          <w:p w:rsidR="00EA59AC">
            <w:pPr>
              <w:spacing w:line="276" w:lineRule="auto"/>
              <w:jc w:val="center"/>
            </w:pPr>
            <w:r>
              <w:rPr>
                <w:rFonts w:ascii="NEU-BZ-S92" w:hAnsi="NEU-BZ-S92"/>
                <w:sz w:val="16"/>
              </w:rPr>
              <w:t>12</w:t>
            </w:r>
          </w:p>
        </w:tc>
        <w:tc>
          <w:tcPr>
            <w:tcW w:w="1331" w:type="dxa"/>
            <w:tcBorders>
              <w:left w:val="nil"/>
            </w:tcBorders>
            <w:tcMar>
              <w:left w:w="0" w:type="dxa"/>
              <w:right w:w="0" w:type="dxa"/>
            </w:tcMar>
            <w:vAlign w:val="center"/>
          </w:tcPr>
          <w:p w:rsidR="00EA59AC">
            <w:pPr>
              <w:spacing w:line="276" w:lineRule="auto"/>
              <w:jc w:val="center"/>
            </w:pPr>
            <w:r>
              <w:rPr>
                <w:rFonts w:ascii="NEU-BZ-S92" w:hAnsi="NEU-BZ-S92"/>
                <w:sz w:val="16"/>
              </w:rPr>
              <w:t>13.5</w:t>
            </w:r>
          </w:p>
        </w:tc>
      </w:tr>
    </w:tbl>
    <w:p w:rsidR="00EA59AC">
      <w:pPr>
        <w:spacing w:line="276" w:lineRule="auto"/>
      </w:pPr>
      <w:r>
        <w:rPr>
          <w:rFonts w:ascii="NEU-BZ-S92" w:hAnsi="NEU-BZ-S92"/>
        </w:rPr>
        <w:t>(1)</w:t>
      </w:r>
      <w:r>
        <w:t>试估计</w:t>
      </w:r>
      <w:r>
        <w:rPr>
          <w:rFonts w:ascii="NEU-BZ-S92" w:hAnsi="NEU-BZ-S92"/>
        </w:rPr>
        <w:t>C</w:t>
      </w:r>
      <w:r>
        <w:t>班的学生人数</w:t>
      </w:r>
      <w:r>
        <w:rPr>
          <w:rFonts w:ascii="NEU-BZ-S92" w:hAnsi="NEU-BZ-S92"/>
        </w:rPr>
        <w:t>;</w:t>
      </w:r>
    </w:p>
    <w:p w:rsidR="00EA59AC">
      <w:pPr>
        <w:spacing w:line="276" w:lineRule="auto"/>
      </w:pPr>
      <w:r>
        <w:rPr>
          <w:rFonts w:ascii="NEU-BZ-S92" w:hAnsi="NEU-BZ-S92"/>
        </w:rPr>
        <w:t>(2)</w:t>
      </w:r>
      <w:r>
        <w:t>从</w:t>
      </w:r>
      <w:r>
        <w:rPr>
          <w:rFonts w:ascii="NEU-BZ-S92" w:hAnsi="NEU-BZ-S92"/>
        </w:rPr>
        <w:t>A</w:t>
      </w:r>
      <w:r>
        <w:t>班和</w:t>
      </w:r>
      <w:r>
        <w:rPr>
          <w:rFonts w:ascii="NEU-BZ-S92" w:hAnsi="NEU-BZ-S92"/>
        </w:rPr>
        <w:t>C</w:t>
      </w:r>
      <w:r>
        <w:t>班抽出的学生中</w:t>
      </w:r>
      <w:r>
        <w:rPr>
          <w:rFonts w:ascii="NEU-BZ-S92" w:hAnsi="NEU-BZ-S92"/>
        </w:rPr>
        <w:t>,</w:t>
      </w:r>
      <w:r>
        <w:t>各随机选取一人</w:t>
      </w:r>
      <w:r>
        <w:rPr>
          <w:rFonts w:ascii="NEU-BZ-S92" w:hAnsi="NEU-BZ-S92"/>
        </w:rPr>
        <w:t>,A</w:t>
      </w:r>
      <w:r>
        <w:t>班选出的人记为甲</w:t>
      </w:r>
      <w:r>
        <w:rPr>
          <w:rFonts w:ascii="NEU-BZ-S92" w:hAnsi="NEU-BZ-S92"/>
        </w:rPr>
        <w:t>,C</w:t>
      </w:r>
      <w:r>
        <w:t>班选出的人记为乙</w:t>
      </w:r>
      <w:r>
        <w:rPr>
          <w:rFonts w:ascii="NEU-BZ-S92" w:hAnsi="NEU-BZ-S92"/>
        </w:rPr>
        <w:t>.</w:t>
      </w:r>
      <w:r>
        <w:t>假设所有学生的锻炼时间相互独立</w:t>
      </w:r>
      <w:r>
        <w:rPr>
          <w:rFonts w:ascii="NEU-BZ-S92" w:hAnsi="NEU-BZ-S92"/>
        </w:rPr>
        <w:t>,</w:t>
      </w:r>
      <w:r>
        <w:t>求该周甲的锻炼时间比乙的锻炼时间长的概率</w:t>
      </w:r>
      <w:r>
        <w:rPr>
          <w:rFonts w:ascii="NEU-BZ-S92" w:hAnsi="NEU-BZ-S92"/>
        </w:rPr>
        <w:t>;</w:t>
      </w:r>
    </w:p>
    <w:p w:rsidR="00EA59AC">
      <w:pPr>
        <w:spacing w:line="276" w:lineRule="auto"/>
      </w:pPr>
      <w:r>
        <w:rPr>
          <w:rFonts w:ascii="NEU-BZ-S92" w:hAnsi="NEU-BZ-S92"/>
        </w:rPr>
        <w:t>(3)</w:t>
      </w:r>
      <w:r>
        <w:t>再从</w:t>
      </w:r>
      <w:r>
        <w:rPr>
          <w:rFonts w:ascii="NEU-BZ-S92" w:hAnsi="NEU-BZ-S92"/>
        </w:rPr>
        <w:t>A,B,C</w:t>
      </w:r>
      <w:r>
        <w:t>三个班中各随机抽取一名学生</w:t>
      </w:r>
      <w:r>
        <w:rPr>
          <w:rFonts w:ascii="NEU-BZ-S92" w:hAnsi="NEU-BZ-S92"/>
        </w:rPr>
        <w:t>,</w:t>
      </w:r>
      <w:r>
        <w:t>他们该周的锻炼时间分别是</w:t>
      </w:r>
      <w:r>
        <w:rPr>
          <w:rFonts w:ascii="NEU-BZ-S92" w:hAnsi="NEU-BZ-S92"/>
        </w:rPr>
        <w:t>7,9,8.25(</w:t>
      </w:r>
      <w:r>
        <w:t>单位</w:t>
      </w:r>
      <w:r>
        <w:rPr>
          <w:rFonts w:ascii="NEU-BZ-S92" w:hAnsi="NEU-BZ-S92"/>
        </w:rPr>
        <w:t>:</w:t>
      </w:r>
      <w:r>
        <w:t>小时</w:t>
      </w:r>
      <w:r>
        <w:rPr>
          <w:rFonts w:ascii="NEU-BZ-S92" w:hAnsi="NEU-BZ-S92"/>
        </w:rPr>
        <w:t>).</w:t>
      </w:r>
      <w:r>
        <w:t>这</w:t>
      </w:r>
      <w:r>
        <w:rPr>
          <w:rFonts w:ascii="NEU-BZ-S92" w:hAnsi="NEU-BZ-S92"/>
        </w:rPr>
        <w:t>3</w:t>
      </w:r>
      <w:r>
        <w:t>个新数据与表格中的数据构成的新样本的平均数记为</w:t>
      </w:r>
      <w:r>
        <w:rPr>
          <w:rFonts w:ascii="NEU-BZ-S92" w:hAnsi="NEU-BZ-S92"/>
        </w:rPr>
        <w:t>μ</w:t>
      </w:r>
      <w:r>
        <w:rPr>
          <w:rFonts w:ascii="NEU-BZ-S92" w:hAnsi="NEU-BZ-S92"/>
          <w:vertAlign w:val="subscript"/>
        </w:rPr>
        <w:t>1</w:t>
      </w:r>
      <w:r>
        <w:rPr>
          <w:rFonts w:ascii="NEU-BZ-S92" w:hAnsi="NEU-BZ-S92"/>
        </w:rPr>
        <w:t>,</w:t>
      </w:r>
      <w:r>
        <w:t>表格中数据的平均数记为</w:t>
      </w:r>
      <w:r>
        <w:rPr>
          <w:rFonts w:ascii="NEU-BZ-S92" w:hAnsi="NEU-BZ-S92"/>
        </w:rPr>
        <w:t>μ</w:t>
      </w:r>
      <w:r>
        <w:rPr>
          <w:rFonts w:ascii="NEU-BZ-S92" w:hAnsi="NEU-BZ-S92"/>
          <w:vertAlign w:val="subscript"/>
        </w:rPr>
        <w:t>0</w:t>
      </w:r>
      <w:r>
        <w:rPr>
          <w:rFonts w:ascii="NEU-BZ-S92" w:hAnsi="NEU-BZ-S92"/>
        </w:rPr>
        <w:t>,</w:t>
      </w:r>
      <w:r>
        <w:t>试判断</w:t>
      </w:r>
      <w:r>
        <w:rPr>
          <w:rFonts w:ascii="NEU-BZ-S92" w:hAnsi="NEU-BZ-S92"/>
        </w:rPr>
        <w:t>μ</w:t>
      </w:r>
      <w:r>
        <w:rPr>
          <w:rFonts w:ascii="NEU-BZ-S92" w:hAnsi="NEU-BZ-S92"/>
          <w:vertAlign w:val="subscript"/>
        </w:rPr>
        <w:t>0</w:t>
      </w:r>
      <w:r>
        <w:t>和</w:t>
      </w:r>
      <w:r>
        <w:rPr>
          <w:rFonts w:ascii="NEU-BZ-S92" w:hAnsi="NEU-BZ-S92"/>
        </w:rPr>
        <w:t>μ</w:t>
      </w:r>
      <w:r>
        <w:rPr>
          <w:rFonts w:ascii="NEU-BZ-S92" w:hAnsi="NEU-BZ-S92"/>
          <w:vertAlign w:val="subscript"/>
        </w:rPr>
        <w:t>1</w:t>
      </w:r>
      <w:r>
        <w:t>的大小</w:t>
      </w:r>
      <w:r>
        <w:rPr>
          <w:rFonts w:ascii="NEU-BZ-S92" w:hAnsi="NEU-BZ-S92"/>
        </w:rPr>
        <w:t>.(</w:t>
      </w:r>
      <w:r>
        <w:t>结论不要求证明</w:t>
      </w:r>
      <w:r>
        <w:rPr>
          <w:rFonts w:ascii="NEU-BZ-S92" w:hAnsi="NEU-BZ-S92"/>
        </w:rPr>
        <w:t>)</w:t>
      </w:r>
    </w:p>
    <w:p w:rsidR="00EA59AC">
      <w:pPr>
        <w:spacing w:line="276" w:lineRule="auto"/>
      </w:pPr>
      <w:r>
        <w:rPr>
          <w:rFonts w:eastAsia="方正黑体_GBK"/>
        </w:rPr>
        <w:t>解析</w:t>
      </w:r>
      <w:r>
        <w:rPr>
          <w:rFonts w:ascii="NEU-BZ-S92" w:hAnsi="NEU-BZ-S92"/>
        </w:rPr>
        <w:t>　</w:t>
      </w:r>
      <w:r>
        <w:rPr>
          <w:rFonts w:ascii="NEU-BZ-S92" w:hAnsi="NEU-BZ-S92"/>
        </w:rPr>
        <w:t>(1)</w:t>
      </w:r>
      <w:r>
        <w:t>由题意知</w:t>
      </w:r>
      <w:r>
        <w:rPr>
          <w:rFonts w:ascii="NEU-BZ-S92" w:hAnsi="NEU-BZ-S92"/>
        </w:rPr>
        <w:t>,</w:t>
      </w:r>
      <w:r>
        <w:t>抽出的</w:t>
      </w:r>
      <w:r>
        <w:rPr>
          <w:rFonts w:ascii="NEU-BZ-S92" w:hAnsi="NEU-BZ-S92"/>
        </w:rPr>
        <w:t>20</w:t>
      </w:r>
      <w:r>
        <w:t>名学生中</w:t>
      </w:r>
      <w:r>
        <w:rPr>
          <w:rFonts w:ascii="NEU-BZ-S92" w:hAnsi="NEU-BZ-S92"/>
        </w:rPr>
        <w:t>,</w:t>
      </w:r>
      <w:r>
        <w:t>来自</w:t>
      </w:r>
      <w:r>
        <w:rPr>
          <w:rFonts w:ascii="NEU-BZ-S92" w:hAnsi="NEU-BZ-S92"/>
        </w:rPr>
        <w:t>C</w:t>
      </w:r>
      <w:r>
        <w:t>班的学生有</w:t>
      </w:r>
      <w:r>
        <w:rPr>
          <w:rFonts w:ascii="NEU-BZ-S92" w:hAnsi="NEU-BZ-S92"/>
        </w:rPr>
        <w:t>8</w:t>
      </w:r>
      <w:r>
        <w:t>名</w:t>
      </w:r>
      <w:r>
        <w:rPr>
          <w:rFonts w:ascii="NEU-BZ-S92" w:hAnsi="NEU-BZ-S92"/>
        </w:rPr>
        <w:t>.</w:t>
      </w:r>
      <w:r>
        <w:t>根据分层抽样方法</w:t>
      </w:r>
      <w:r>
        <w:rPr>
          <w:rFonts w:ascii="NEU-BZ-S92" w:hAnsi="NEU-BZ-S92"/>
        </w:rPr>
        <w:t>,C</w:t>
      </w:r>
      <w:r>
        <w:t>班的学生人数估计为</w:t>
      </w:r>
      <w:r>
        <w:rPr>
          <w:rFonts w:ascii="NEU-BZ-S92" w:hAnsi="NEU-BZ-S92"/>
        </w:rPr>
        <w:t>100×</w:t>
      </w:r>
      <m:oMath>
        <m:f>
          <m:fPr>
            <m:ctrlPr>
              <w:rPr>
                <w:rFonts w:ascii="Cambria Math" w:hAnsi="Cambria Math"/>
              </w:rPr>
            </m:ctrlPr>
          </m:fPr>
          <m:num>
            <m:r>
              <m:rPr>
                <m:sty m:val="p"/>
              </m:rPr>
              <w:rPr>
                <w:rFonts w:ascii="Cambria Math"/>
                <w:sz w:val="20"/>
                <w:szCs w:val="20"/>
              </w:rPr>
              <m:t>8</m:t>
            </m:r>
          </m:num>
          <m:den>
            <m:r>
              <m:rPr>
                <m:sty m:val="p"/>
              </m:rPr>
              <w:rPr>
                <w:rFonts w:ascii="Cambria Math"/>
                <w:sz w:val="20"/>
                <w:szCs w:val="20"/>
              </w:rPr>
              <m:t>20</m:t>
            </m:r>
          </m:den>
        </m:f>
      </m:oMath>
      <w:r>
        <w:rPr>
          <w:rFonts w:ascii="NEU-BZ-S92" w:hAnsi="NEU-BZ-S92"/>
        </w:rPr>
        <w:t>=40.</w:t>
      </w:r>
    </w:p>
    <w:p w:rsidR="00EA59AC">
      <w:pPr>
        <w:spacing w:line="276" w:lineRule="auto"/>
      </w:pPr>
      <w:r>
        <w:rPr>
          <w:rFonts w:ascii="NEU-BZ-S92" w:hAnsi="NEU-BZ-S92"/>
        </w:rPr>
        <w:t>(2)</w:t>
      </w:r>
      <w:r>
        <w:t>设事件</w:t>
      </w:r>
      <w:r>
        <w:rPr>
          <w:rFonts w:ascii="NEU-BZ-S92" w:hAnsi="NEU-BZ-S92"/>
        </w:rPr>
        <w:t>A</w:t>
      </w:r>
      <w:r>
        <w:rPr>
          <w:rFonts w:ascii="NEU-BZ-S92" w:hAnsi="NEU-BZ-S92"/>
          <w:vertAlign w:val="subscript"/>
        </w:rPr>
        <w:t>i</w:t>
      </w:r>
      <w:r>
        <w:t>为</w:t>
      </w:r>
      <w:r>
        <w:t>“</w:t>
      </w:r>
      <w:r>
        <w:t>甲是现有样本中</w:t>
      </w:r>
      <w:r>
        <w:rPr>
          <w:rFonts w:ascii="NEU-BZ-S92" w:hAnsi="NEU-BZ-S92"/>
        </w:rPr>
        <w:t>A</w:t>
      </w:r>
      <w:r>
        <w:t>班的第</w:t>
      </w:r>
      <w:r>
        <w:rPr>
          <w:rFonts w:ascii="NEU-BZ-S92" w:hAnsi="NEU-BZ-S92"/>
        </w:rPr>
        <w:t>i</w:t>
      </w:r>
      <w:r>
        <w:t>个人</w:t>
      </w:r>
      <w:r>
        <w:t>”</w:t>
      </w:r>
      <w:r>
        <w:rPr>
          <w:rFonts w:ascii="NEU-BZ-S92" w:hAnsi="NEU-BZ-S92"/>
        </w:rPr>
        <w:t>,i=1,2,</w:t>
      </w:r>
      <w:r>
        <w:t>…</w:t>
      </w:r>
      <w:r>
        <w:rPr>
          <w:rFonts w:ascii="NEU-BZ-S92" w:hAnsi="NEU-BZ-S92"/>
        </w:rPr>
        <w:t>,5,</w:t>
      </w:r>
    </w:p>
    <w:p w:rsidR="00EA59AC">
      <w:pPr>
        <w:spacing w:line="276" w:lineRule="auto"/>
      </w:pPr>
      <w:r>
        <w:t>事件</w:t>
      </w:r>
      <w:r>
        <w:rPr>
          <w:rFonts w:ascii="NEU-BZ-S92" w:hAnsi="NEU-BZ-S92"/>
        </w:rPr>
        <w:t>C</w:t>
      </w:r>
      <w:r>
        <w:rPr>
          <w:rFonts w:ascii="NEU-BZ-S92" w:hAnsi="NEU-BZ-S92"/>
          <w:vertAlign w:val="subscript"/>
        </w:rPr>
        <w:t>j</w:t>
      </w:r>
      <w:r>
        <w:t>为</w:t>
      </w:r>
      <w:r>
        <w:t>“</w:t>
      </w:r>
      <w:r>
        <w:t>乙是现有样本中</w:t>
      </w:r>
      <w:r>
        <w:rPr>
          <w:rFonts w:ascii="NEU-BZ-S92" w:hAnsi="NEU-BZ-S92"/>
        </w:rPr>
        <w:t>C</w:t>
      </w:r>
      <w:r>
        <w:t>班的第</w:t>
      </w:r>
      <w:r>
        <w:rPr>
          <w:rFonts w:ascii="NEU-BZ-S92" w:hAnsi="NEU-BZ-S92"/>
        </w:rPr>
        <w:t>j</w:t>
      </w:r>
      <w:r>
        <w:t>个人</w:t>
      </w:r>
      <w:r>
        <w:t>”</w:t>
      </w:r>
      <w:r>
        <w:rPr>
          <w:rFonts w:ascii="NEU-BZ-S92" w:hAnsi="NEU-BZ-S92"/>
        </w:rPr>
        <w:t>,</w:t>
      </w:r>
      <w:r>
        <w:t xml:space="preserve"> </w:t>
      </w:r>
      <w:r>
        <w:rPr>
          <w:rFonts w:ascii="NEU-BZ-S92" w:hAnsi="NEU-BZ-S92"/>
        </w:rPr>
        <w:t>j=1,2,</w:t>
      </w:r>
      <w:r>
        <w:t>…</w:t>
      </w:r>
      <w:r>
        <w:rPr>
          <w:rFonts w:ascii="NEU-BZ-S92" w:hAnsi="NEU-BZ-S92"/>
        </w:rPr>
        <w:t>,8.</w:t>
      </w:r>
    </w:p>
    <w:p w:rsidR="00EA59AC">
      <w:pPr>
        <w:spacing w:line="276" w:lineRule="auto"/>
      </w:pPr>
      <w:r>
        <w:t>由题意可知</w:t>
      </w:r>
      <w:r>
        <w:rPr>
          <w:rFonts w:ascii="NEU-BZ-S92" w:hAnsi="NEU-BZ-S92"/>
        </w:rPr>
        <w:t>,P(A</w:t>
      </w:r>
      <w:r>
        <w:rPr>
          <w:rFonts w:ascii="NEU-BZ-S92" w:hAnsi="NEU-BZ-S92"/>
          <w:vertAlign w:val="subscript"/>
        </w:rPr>
        <w:t>i</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,i=1,2,</w:t>
      </w:r>
      <w:r>
        <w:t>…</w:t>
      </w:r>
      <w:r>
        <w:rPr>
          <w:rFonts w:ascii="NEU-BZ-S92" w:hAnsi="NEU-BZ-S92"/>
        </w:rPr>
        <w:t>,5;P(C</w:t>
      </w:r>
      <w:r>
        <w:rPr>
          <w:rFonts w:ascii="NEU-BZ-S92" w:hAnsi="NEU-BZ-S92"/>
          <w:vertAlign w:val="subscript"/>
        </w:rPr>
        <w:t>j</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8</m:t>
            </m:r>
          </m:den>
        </m:f>
      </m:oMath>
      <w:r>
        <w:rPr>
          <w:rFonts w:ascii="NEU-BZ-S92" w:hAnsi="NEU-BZ-S92"/>
        </w:rPr>
        <w:t>,</w:t>
      </w:r>
      <w:r>
        <w:t xml:space="preserve"> </w:t>
      </w:r>
      <w:r>
        <w:rPr>
          <w:rFonts w:ascii="NEU-BZ-S92" w:hAnsi="NEU-BZ-S92"/>
        </w:rPr>
        <w:t>j=1,2,</w:t>
      </w:r>
      <w:r>
        <w:t>…</w:t>
      </w:r>
      <w:r>
        <w:rPr>
          <w:rFonts w:ascii="NEU-BZ-S92" w:hAnsi="NEU-BZ-S92"/>
        </w:rPr>
        <w:t>,8.</w:t>
      </w:r>
    </w:p>
    <w:p w:rsidR="00EA59AC">
      <w:pPr>
        <w:spacing w:line="276" w:lineRule="auto"/>
      </w:pPr>
      <w:r>
        <w:rPr>
          <w:rFonts w:ascii="NEU-BZ-S92" w:hAnsi="NEU-BZ-S92"/>
        </w:rPr>
        <w:t>P(A</w:t>
      </w:r>
      <w:r>
        <w:rPr>
          <w:rFonts w:ascii="NEU-BZ-S92" w:hAnsi="NEU-BZ-S92"/>
          <w:vertAlign w:val="subscript"/>
        </w:rPr>
        <w:t>i</w:t>
      </w:r>
      <w:r>
        <w:rPr>
          <w:rFonts w:ascii="NEU-BZ-S92" w:hAnsi="NEU-BZ-S92"/>
        </w:rPr>
        <w:t>C</w:t>
      </w:r>
      <w:r>
        <w:rPr>
          <w:rFonts w:ascii="NEU-BZ-S92" w:hAnsi="NEU-BZ-S92"/>
          <w:vertAlign w:val="subscript"/>
        </w:rPr>
        <w:t>j</w:t>
      </w:r>
      <w:r>
        <w:rPr>
          <w:rFonts w:ascii="NEU-BZ-S92" w:hAnsi="NEU-BZ-S92"/>
        </w:rPr>
        <w:t>)=P(A</w:t>
      </w:r>
      <w:r>
        <w:rPr>
          <w:rFonts w:ascii="NEU-BZ-S92" w:hAnsi="NEU-BZ-S92"/>
          <w:vertAlign w:val="subscript"/>
        </w:rPr>
        <w:t>i</w:t>
      </w:r>
      <w:r>
        <w:rPr>
          <w:rFonts w:ascii="NEU-BZ-S92" w:hAnsi="NEU-BZ-S92"/>
        </w:rPr>
        <w:t>)P(C</w:t>
      </w:r>
      <w:r>
        <w:rPr>
          <w:rFonts w:ascii="NEU-BZ-S92" w:hAnsi="NEU-BZ-S92"/>
          <w:vertAlign w:val="subscript"/>
        </w:rPr>
        <w:t>j</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8</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40</m:t>
            </m:r>
          </m:den>
        </m:f>
      </m:oMath>
      <w:r>
        <w:rPr>
          <w:rFonts w:ascii="NEU-BZ-S92" w:hAnsi="NEU-BZ-S92"/>
        </w:rPr>
        <w:t>,i=1,2,</w:t>
      </w:r>
      <w:r>
        <w:t>…</w:t>
      </w:r>
      <w:r>
        <w:rPr>
          <w:rFonts w:ascii="NEU-BZ-S92" w:hAnsi="NEU-BZ-S92"/>
        </w:rPr>
        <w:t>,5,</w:t>
      </w:r>
      <w:r>
        <w:t xml:space="preserve"> </w:t>
      </w:r>
      <w:r>
        <w:rPr>
          <w:rFonts w:ascii="NEU-BZ-S92" w:hAnsi="NEU-BZ-S92"/>
        </w:rPr>
        <w:t>j=1,2,</w:t>
      </w:r>
      <w:r>
        <w:t>…</w:t>
      </w:r>
      <w:r>
        <w:rPr>
          <w:rFonts w:ascii="NEU-BZ-S92" w:hAnsi="NEU-BZ-S92"/>
        </w:rPr>
        <w:t>,8.</w:t>
      </w:r>
    </w:p>
    <w:p w:rsidR="00EA59AC">
      <w:pPr>
        <w:spacing w:line="276" w:lineRule="auto"/>
      </w:pPr>
      <w:r>
        <w:t>设事件</w:t>
      </w:r>
      <w:r>
        <w:rPr>
          <w:rFonts w:ascii="NEU-BZ-S92" w:hAnsi="NEU-BZ-S92"/>
        </w:rPr>
        <w:t>E</w:t>
      </w:r>
      <w:r>
        <w:t>为</w:t>
      </w:r>
      <w:r>
        <w:t>“</w:t>
      </w:r>
      <w:r>
        <w:t>该周甲的锻炼时间比乙的锻炼时间长</w:t>
      </w:r>
      <w:r>
        <w:t>”</w:t>
      </w:r>
      <w:r>
        <w:rPr>
          <w:rFonts w:ascii="NEU-BZ-S92" w:hAnsi="NEU-BZ-S92"/>
        </w:rPr>
        <w:t>.</w:t>
      </w:r>
      <w:r>
        <w:t>由题意知</w:t>
      </w:r>
      <w:r>
        <w:rPr>
          <w:rFonts w:ascii="NEU-BZ-S92" w:hAnsi="NEU-BZ-S92"/>
        </w:rPr>
        <w:t>,E=A</w:t>
      </w:r>
      <w:r>
        <w:rPr>
          <w:rFonts w:ascii="NEU-BZ-S92" w:hAnsi="NEU-BZ-S92"/>
          <w:vertAlign w:val="subscript"/>
        </w:rPr>
        <w:t>1</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1</w:t>
      </w:r>
      <w:r>
        <w:rPr>
          <w:rFonts w:ascii="NEU-BZ-S92" w:hAnsi="NEU-BZ-S92"/>
        </w:rPr>
        <w:t>C</w:t>
      </w:r>
      <w:r>
        <w:rPr>
          <w:rFonts w:ascii="NEU-BZ-S92" w:hAnsi="NEU-BZ-S92"/>
          <w:vertAlign w:val="subscript"/>
        </w:rPr>
        <w:t>2</w:t>
      </w:r>
      <w:r>
        <w:rPr>
          <w:rFonts w:eastAsia="NEU-BZ-S92"/>
        </w:rPr>
        <w:t>∪</w:t>
      </w:r>
      <w:r>
        <w:rPr>
          <w:rFonts w:ascii="NEU-BZ-S92" w:hAnsi="NEU-BZ-S92"/>
        </w:rPr>
        <w:t>A</w:t>
      </w:r>
      <w:r>
        <w:rPr>
          <w:rFonts w:ascii="NEU-BZ-S92" w:hAnsi="NEU-BZ-S92"/>
          <w:vertAlign w:val="subscript"/>
        </w:rPr>
        <w:t>2</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2</w:t>
      </w:r>
      <w:r>
        <w:rPr>
          <w:rFonts w:ascii="NEU-BZ-S92" w:hAnsi="NEU-BZ-S92"/>
        </w:rPr>
        <w:t>C</w:t>
      </w:r>
      <w:r>
        <w:rPr>
          <w:rFonts w:ascii="NEU-BZ-S92" w:hAnsi="NEU-BZ-S92"/>
          <w:vertAlign w:val="subscript"/>
        </w:rPr>
        <w:t>2</w:t>
      </w:r>
      <w:r>
        <w:rPr>
          <w:rFonts w:eastAsia="NEU-BZ-S92"/>
        </w:rPr>
        <w:t>∪</w:t>
      </w:r>
      <w:r>
        <w:rPr>
          <w:rFonts w:ascii="NEU-BZ-S92" w:hAnsi="NEU-BZ-S92"/>
        </w:rPr>
        <w:t>A</w:t>
      </w:r>
      <w:r>
        <w:rPr>
          <w:rFonts w:ascii="NEU-BZ-S92" w:hAnsi="NEU-BZ-S92"/>
          <w:vertAlign w:val="subscript"/>
        </w:rPr>
        <w:t>2</w:t>
      </w:r>
      <w:r>
        <w:rPr>
          <w:rFonts w:ascii="NEU-BZ-S92" w:hAnsi="NEU-BZ-S92"/>
        </w:rPr>
        <w:t>C</w:t>
      </w:r>
      <w:r>
        <w:rPr>
          <w:rFonts w:ascii="NEU-BZ-S92" w:hAnsi="NEU-BZ-S92"/>
          <w:vertAlign w:val="subscript"/>
        </w:rPr>
        <w:t>3</w:t>
      </w:r>
      <w:r>
        <w:rPr>
          <w:rFonts w:eastAsia="NEU-BZ-S92"/>
        </w:rPr>
        <w:t>∪</w:t>
      </w:r>
      <w:r>
        <w:rPr>
          <w:rFonts w:ascii="NEU-BZ-S92" w:hAnsi="NEU-BZ-S92"/>
        </w:rPr>
        <w:t>A</w:t>
      </w:r>
      <w:r>
        <w:rPr>
          <w:rFonts w:ascii="NEU-BZ-S92" w:hAnsi="NEU-BZ-S92"/>
          <w:vertAlign w:val="subscript"/>
        </w:rPr>
        <w:t>3</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3</w:t>
      </w:r>
      <w:r>
        <w:rPr>
          <w:rFonts w:ascii="NEU-BZ-S92" w:hAnsi="NEU-BZ-S92"/>
        </w:rPr>
        <w:t>C</w:t>
      </w:r>
      <w:r>
        <w:rPr>
          <w:rFonts w:ascii="NEU-BZ-S92" w:hAnsi="NEU-BZ-S92"/>
          <w:vertAlign w:val="subscript"/>
        </w:rPr>
        <w:t>2</w:t>
      </w:r>
      <w:r>
        <w:rPr>
          <w:rFonts w:eastAsia="NEU-BZ-S92"/>
        </w:rPr>
        <w:t>∪</w:t>
      </w:r>
      <w:r>
        <w:rPr>
          <w:rFonts w:ascii="NEU-BZ-S92" w:hAnsi="NEU-BZ-S92"/>
        </w:rPr>
        <w:t>A</w:t>
      </w:r>
      <w:r>
        <w:rPr>
          <w:rFonts w:ascii="NEU-BZ-S92" w:hAnsi="NEU-BZ-S92"/>
          <w:vertAlign w:val="subscript"/>
        </w:rPr>
        <w:t>3</w:t>
      </w:r>
      <w:r>
        <w:rPr>
          <w:rFonts w:ascii="NEU-BZ-S92" w:hAnsi="NEU-BZ-S92"/>
        </w:rPr>
        <w:t>C</w:t>
      </w:r>
      <w:r>
        <w:rPr>
          <w:rFonts w:ascii="NEU-BZ-S92" w:hAnsi="NEU-BZ-S92"/>
          <w:vertAlign w:val="subscript"/>
        </w:rPr>
        <w:t>3</w:t>
      </w:r>
      <w:r>
        <w:rPr>
          <w:rFonts w:eastAsia="NEU-BZ-S92"/>
        </w:rPr>
        <w:t>∪</w:t>
      </w:r>
      <w:r>
        <w:rPr>
          <w:rFonts w:ascii="NEU-BZ-S92" w:hAnsi="NEU-BZ-S92"/>
        </w:rPr>
        <w:t>A</w:t>
      </w:r>
      <w:r>
        <w:rPr>
          <w:rFonts w:ascii="NEU-BZ-S92" w:hAnsi="NEU-BZ-S92"/>
          <w:vertAlign w:val="subscript"/>
        </w:rPr>
        <w:t>4</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4</w:t>
      </w:r>
      <w:r>
        <w:rPr>
          <w:rFonts w:ascii="NEU-BZ-S92" w:hAnsi="NEU-BZ-S92"/>
        </w:rPr>
        <w:t>C</w:t>
      </w:r>
      <w:r>
        <w:rPr>
          <w:rFonts w:ascii="NEU-BZ-S92" w:hAnsi="NEU-BZ-S92"/>
          <w:vertAlign w:val="subscript"/>
        </w:rPr>
        <w:t>2</w:t>
      </w:r>
      <w:r>
        <w:rPr>
          <w:rFonts w:eastAsia="NEU-BZ-S92"/>
        </w:rPr>
        <w:t>∪</w:t>
      </w:r>
      <w:r>
        <w:rPr>
          <w:rFonts w:ascii="NEU-BZ-S92" w:hAnsi="NEU-BZ-S92"/>
        </w:rPr>
        <w:t>A</w:t>
      </w:r>
      <w:r>
        <w:rPr>
          <w:rFonts w:ascii="NEU-BZ-S92" w:hAnsi="NEU-BZ-S92"/>
          <w:vertAlign w:val="subscript"/>
        </w:rPr>
        <w:t>4</w:t>
      </w:r>
      <w:r>
        <w:rPr>
          <w:rFonts w:ascii="NEU-BZ-S92" w:hAnsi="NEU-BZ-S92"/>
        </w:rPr>
        <w:t>C</w:t>
      </w:r>
      <w:r>
        <w:rPr>
          <w:rFonts w:ascii="NEU-BZ-S92" w:hAnsi="NEU-BZ-S92"/>
          <w:vertAlign w:val="subscript"/>
        </w:rPr>
        <w:t>3</w:t>
      </w:r>
      <w:r>
        <w:rPr>
          <w:rFonts w:eastAsia="NEU-BZ-S92"/>
        </w:rPr>
        <w:t>∪</w:t>
      </w:r>
      <w:r>
        <w:rPr>
          <w:rFonts w:ascii="NEU-BZ-S92" w:hAnsi="NEU-BZ-S92"/>
        </w:rPr>
        <w:t>A</w:t>
      </w:r>
      <w:r>
        <w:rPr>
          <w:rFonts w:ascii="NEU-BZ-S92" w:hAnsi="NEU-BZ-S92"/>
          <w:vertAlign w:val="subscript"/>
        </w:rPr>
        <w:t>5</w:t>
      </w:r>
      <w:r>
        <w:rPr>
          <w:rFonts w:ascii="NEU-BZ-S92" w:hAnsi="NEU-BZ-S92"/>
        </w:rPr>
        <w:t>C</w:t>
      </w:r>
      <w:r>
        <w:rPr>
          <w:rFonts w:ascii="NEU-BZ-S92" w:hAnsi="NEU-BZ-S92"/>
          <w:vertAlign w:val="subscript"/>
        </w:rPr>
        <w:t>1</w:t>
      </w:r>
      <w:r>
        <w:rPr>
          <w:rFonts w:eastAsia="NEU-BZ-S92"/>
        </w:rPr>
        <w:t>∪</w:t>
      </w:r>
      <w:r>
        <w:rPr>
          <w:rFonts w:ascii="NEU-BZ-S92" w:hAnsi="NEU-BZ-S92"/>
        </w:rPr>
        <w:t>A</w:t>
      </w:r>
      <w:r>
        <w:rPr>
          <w:rFonts w:ascii="NEU-BZ-S92" w:hAnsi="NEU-BZ-S92"/>
          <w:vertAlign w:val="subscript"/>
        </w:rPr>
        <w:t>5</w:t>
      </w:r>
      <w:r>
        <w:rPr>
          <w:rFonts w:ascii="NEU-BZ-S92" w:hAnsi="NEU-BZ-S92"/>
        </w:rPr>
        <w:t>C</w:t>
      </w:r>
      <w:r>
        <w:rPr>
          <w:rFonts w:ascii="NEU-BZ-S92" w:hAnsi="NEU-BZ-S92"/>
          <w:vertAlign w:val="subscript"/>
        </w:rPr>
        <w:t>2</w:t>
      </w:r>
      <w:r>
        <w:rPr>
          <w:rFonts w:eastAsia="NEU-BZ-S92"/>
        </w:rPr>
        <w:t>∪</w:t>
      </w:r>
      <w:r>
        <w:rPr>
          <w:rFonts w:ascii="NEU-BZ-S92" w:hAnsi="NEU-BZ-S92"/>
        </w:rPr>
        <w:t>A</w:t>
      </w:r>
      <w:r>
        <w:rPr>
          <w:rFonts w:ascii="NEU-BZ-S92" w:hAnsi="NEU-BZ-S92"/>
          <w:vertAlign w:val="subscript"/>
        </w:rPr>
        <w:t>5</w:t>
      </w:r>
      <w:r>
        <w:rPr>
          <w:rFonts w:ascii="NEU-BZ-S92" w:hAnsi="NEU-BZ-S92"/>
        </w:rPr>
        <w:t>C</w:t>
      </w:r>
      <w:r>
        <w:rPr>
          <w:rFonts w:ascii="NEU-BZ-S92" w:hAnsi="NEU-BZ-S92"/>
          <w:vertAlign w:val="subscript"/>
        </w:rPr>
        <w:t>3</w:t>
      </w:r>
      <w:r>
        <w:rPr>
          <w:rFonts w:eastAsia="NEU-BZ-S92"/>
        </w:rPr>
        <w:t>∪</w:t>
      </w:r>
      <w:r>
        <w:rPr>
          <w:rFonts w:ascii="NEU-BZ-S92" w:hAnsi="NEU-BZ-S92"/>
        </w:rPr>
        <w:t>A</w:t>
      </w:r>
      <w:r>
        <w:rPr>
          <w:rFonts w:ascii="NEU-BZ-S92" w:hAnsi="NEU-BZ-S92"/>
          <w:vertAlign w:val="subscript"/>
        </w:rPr>
        <w:t>5</w:t>
      </w:r>
      <w:r>
        <w:rPr>
          <w:rFonts w:ascii="NEU-BZ-S92" w:hAnsi="NEU-BZ-S92"/>
        </w:rPr>
        <w:t>C</w:t>
      </w:r>
      <w:r>
        <w:rPr>
          <w:rFonts w:ascii="NEU-BZ-S92" w:hAnsi="NEU-BZ-S92"/>
          <w:vertAlign w:val="subscript"/>
        </w:rPr>
        <w:t>4</w:t>
      </w:r>
      <w:r>
        <w:rPr>
          <w:rFonts w:ascii="NEU-BZ-S92" w:hAnsi="NEU-BZ-S92"/>
        </w:rPr>
        <w:t>.</w:t>
      </w:r>
    </w:p>
    <w:p w:rsidR="00EA59AC">
      <w:pPr>
        <w:spacing w:line="276" w:lineRule="auto"/>
      </w:pPr>
      <w:r>
        <w:t>因此</w:t>
      </w:r>
      <w:r>
        <w:rPr>
          <w:rFonts w:ascii="NEU-BZ-S92" w:hAnsi="NEU-BZ-S92"/>
        </w:rPr>
        <w:t>P(E)=P(A</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)+P(A</w:t>
      </w:r>
      <w:r>
        <w:rPr>
          <w:rFonts w:ascii="NEU-BZ-S92" w:hAnsi="NEU-BZ-S92"/>
          <w:vertAlign w:val="subscript"/>
        </w:rPr>
        <w:t>1</w:t>
      </w:r>
      <w:r>
        <w:rPr>
          <w:rFonts w:ascii="NEU-BZ-S92" w:hAnsi="NEU-BZ-S92"/>
        </w:rPr>
        <w:t>C</w:t>
      </w:r>
      <w:r>
        <w:rPr>
          <w:rFonts w:ascii="NEU-BZ-S92" w:hAnsi="NEU-BZ-S92"/>
          <w:vertAlign w:val="subscript"/>
        </w:rPr>
        <w:t>2</w:t>
      </w:r>
      <w:r>
        <w:rPr>
          <w:rFonts w:ascii="NEU-BZ-S92" w:hAnsi="NEU-BZ-S92"/>
        </w:rPr>
        <w:t>)+P(A</w:t>
      </w:r>
      <w:r>
        <w:rPr>
          <w:rFonts w:ascii="NEU-BZ-S92" w:hAnsi="NEU-BZ-S92"/>
          <w:vertAlign w:val="subscript"/>
        </w:rPr>
        <w:t>2</w:t>
      </w:r>
      <w:r>
        <w:rPr>
          <w:rFonts w:ascii="NEU-BZ-S92" w:hAnsi="NEU-BZ-S92"/>
        </w:rPr>
        <w:t>C</w:t>
      </w:r>
      <w:r>
        <w:rPr>
          <w:rFonts w:ascii="NEU-BZ-S92" w:hAnsi="NEU-BZ-S92"/>
          <w:vertAlign w:val="subscript"/>
        </w:rPr>
        <w:t>1</w:t>
      </w:r>
      <w:r>
        <w:rPr>
          <w:rFonts w:ascii="NEU-BZ-S92" w:hAnsi="NEU-BZ-S92"/>
        </w:rPr>
        <w:t>)+P(A</w:t>
      </w:r>
      <w:r>
        <w:rPr>
          <w:rFonts w:ascii="NEU-BZ-S92" w:hAnsi="NEU-BZ-S92"/>
          <w:vertAlign w:val="subscript"/>
        </w:rPr>
        <w:t>2</w:t>
      </w:r>
      <w:r>
        <w:rPr>
          <w:rFonts w:ascii="NEU-BZ-S92" w:hAnsi="NEU-BZ-S92"/>
        </w:rPr>
        <w:t>C</w:t>
      </w:r>
      <w:r>
        <w:rPr>
          <w:rFonts w:ascii="NEU-BZ-S92" w:hAnsi="NEU-BZ-S92"/>
          <w:vertAlign w:val="subscript"/>
        </w:rPr>
        <w:t>2</w:t>
      </w:r>
      <w:r>
        <w:rPr>
          <w:rFonts w:ascii="NEU-BZ-S92" w:hAnsi="NEU-BZ-S92"/>
        </w:rPr>
        <w:t>)+P(A</w:t>
      </w:r>
      <w:r>
        <w:rPr>
          <w:rFonts w:ascii="NEU-BZ-S92" w:hAnsi="NEU-BZ-S92"/>
          <w:vertAlign w:val="subscript"/>
        </w:rPr>
        <w:t>2</w:t>
      </w:r>
      <w:r>
        <w:rPr>
          <w:rFonts w:ascii="NEU-BZ-S92" w:hAnsi="NEU-BZ-S92"/>
        </w:rPr>
        <w:t>C</w:t>
      </w:r>
      <w:r>
        <w:rPr>
          <w:rFonts w:ascii="NEU-BZ-S92" w:hAnsi="NEU-BZ-S92"/>
          <w:vertAlign w:val="subscript"/>
        </w:rPr>
        <w:t>3</w:t>
      </w:r>
      <w:r>
        <w:rPr>
          <w:rFonts w:ascii="NEU-BZ-S92" w:hAnsi="NEU-BZ-S92"/>
        </w:rPr>
        <w:t>)+P(A</w:t>
      </w:r>
      <w:r>
        <w:rPr>
          <w:rFonts w:ascii="NEU-BZ-S92" w:hAnsi="NEU-BZ-S92"/>
          <w:vertAlign w:val="subscript"/>
        </w:rPr>
        <w:t>3</w:t>
      </w:r>
      <w:r>
        <w:rPr>
          <w:rFonts w:ascii="NEU-BZ-S92" w:hAnsi="NEU-BZ-S92"/>
        </w:rPr>
        <w:t>C</w:t>
      </w:r>
      <w:r>
        <w:rPr>
          <w:rFonts w:ascii="NEU-BZ-S92" w:hAnsi="NEU-BZ-S92"/>
          <w:vertAlign w:val="subscript"/>
        </w:rPr>
        <w:t>1</w:t>
      </w:r>
      <w:r>
        <w:rPr>
          <w:rFonts w:ascii="NEU-BZ-S92" w:hAnsi="NEU-BZ-S92"/>
        </w:rPr>
        <w:t>)+P(A</w:t>
      </w:r>
      <w:r>
        <w:rPr>
          <w:rFonts w:ascii="NEU-BZ-S92" w:hAnsi="NEU-BZ-S92"/>
          <w:vertAlign w:val="subscript"/>
        </w:rPr>
        <w:t>3</w:t>
      </w:r>
      <w:r>
        <w:rPr>
          <w:rFonts w:ascii="NEU-BZ-S92" w:hAnsi="NEU-BZ-S92"/>
        </w:rPr>
        <w:t>C</w:t>
      </w:r>
      <w:r>
        <w:rPr>
          <w:rFonts w:ascii="NEU-BZ-S92" w:hAnsi="NEU-BZ-S92"/>
          <w:vertAlign w:val="subscript"/>
        </w:rPr>
        <w:t>2</w:t>
      </w:r>
      <w:r>
        <w:rPr>
          <w:rFonts w:ascii="NEU-BZ-S92" w:hAnsi="NEU-BZ-S92"/>
        </w:rPr>
        <w:t>)+P(A</w:t>
      </w:r>
      <w:r>
        <w:rPr>
          <w:rFonts w:ascii="NEU-BZ-S92" w:hAnsi="NEU-BZ-S92"/>
          <w:vertAlign w:val="subscript"/>
        </w:rPr>
        <w:t>3</w:t>
      </w:r>
      <w:r>
        <w:rPr>
          <w:rFonts w:ascii="NEU-BZ-S92" w:hAnsi="NEU-BZ-S92"/>
        </w:rPr>
        <w:t>C</w:t>
      </w:r>
      <w:r>
        <w:rPr>
          <w:rFonts w:ascii="NEU-BZ-S92" w:hAnsi="NEU-BZ-S92"/>
          <w:vertAlign w:val="subscript"/>
        </w:rPr>
        <w:t>3</w:t>
      </w:r>
      <w:r>
        <w:rPr>
          <w:rFonts w:ascii="NEU-BZ-S92" w:hAnsi="NEU-BZ-S92"/>
        </w:rPr>
        <w:t>)+P(A</w:t>
      </w:r>
      <w:r>
        <w:rPr>
          <w:rFonts w:ascii="NEU-BZ-S92" w:hAnsi="NEU-BZ-S92"/>
          <w:vertAlign w:val="subscript"/>
        </w:rPr>
        <w:t>4</w:t>
      </w:r>
      <w:r>
        <w:rPr>
          <w:rFonts w:ascii="NEU-BZ-S92" w:hAnsi="NEU-BZ-S92"/>
        </w:rPr>
        <w:t>C</w:t>
      </w:r>
      <w:r>
        <w:rPr>
          <w:rFonts w:ascii="NEU-BZ-S92" w:hAnsi="NEU-BZ-S92"/>
          <w:vertAlign w:val="subscript"/>
        </w:rPr>
        <w:t>1</w:t>
      </w:r>
      <w:r>
        <w:rPr>
          <w:rFonts w:ascii="NEU-BZ-S92" w:hAnsi="NEU-BZ-S92"/>
        </w:rPr>
        <w:t>)+P(A</w:t>
      </w:r>
      <w:r>
        <w:rPr>
          <w:rFonts w:ascii="NEU-BZ-S92" w:hAnsi="NEU-BZ-S92"/>
          <w:vertAlign w:val="subscript"/>
        </w:rPr>
        <w:t>4</w:t>
      </w:r>
      <w:r>
        <w:rPr>
          <w:rFonts w:ascii="NEU-BZ-S92" w:hAnsi="NEU-BZ-S92"/>
        </w:rPr>
        <w:t>C</w:t>
      </w:r>
      <w:r>
        <w:rPr>
          <w:rFonts w:ascii="NEU-BZ-S92" w:hAnsi="NEU-BZ-S92"/>
          <w:vertAlign w:val="subscript"/>
        </w:rPr>
        <w:t>2</w:t>
      </w:r>
      <w:r>
        <w:rPr>
          <w:rFonts w:ascii="NEU-BZ-S92" w:hAnsi="NEU-BZ-S92"/>
        </w:rPr>
        <w:t>)+P(A</w:t>
      </w:r>
      <w:r>
        <w:rPr>
          <w:rFonts w:ascii="NEU-BZ-S92" w:hAnsi="NEU-BZ-S92"/>
          <w:vertAlign w:val="subscript"/>
        </w:rPr>
        <w:t>4</w:t>
      </w:r>
      <w:r>
        <w:rPr>
          <w:rFonts w:ascii="NEU-BZ-S92" w:hAnsi="NEU-BZ-S92"/>
        </w:rPr>
        <w:t>C</w:t>
      </w:r>
      <w:r>
        <w:rPr>
          <w:rFonts w:ascii="NEU-BZ-S92" w:hAnsi="NEU-BZ-S92"/>
          <w:vertAlign w:val="subscript"/>
        </w:rPr>
        <w:t>3</w:t>
      </w:r>
      <w:r>
        <w:rPr>
          <w:rFonts w:ascii="NEU-BZ-S92" w:hAnsi="NEU-BZ-S92"/>
        </w:rPr>
        <w:t>)+P(A</w:t>
      </w:r>
      <w:r>
        <w:rPr>
          <w:rFonts w:ascii="NEU-BZ-S92" w:hAnsi="NEU-BZ-S92"/>
          <w:vertAlign w:val="subscript"/>
        </w:rPr>
        <w:t>5</w:t>
      </w:r>
      <w:r>
        <w:rPr>
          <w:rFonts w:ascii="NEU-BZ-S92" w:hAnsi="NEU-BZ-S92"/>
        </w:rPr>
        <w:t>C</w:t>
      </w:r>
      <w:r>
        <w:rPr>
          <w:rFonts w:ascii="NEU-BZ-S92" w:hAnsi="NEU-BZ-S92"/>
          <w:vertAlign w:val="subscript"/>
        </w:rPr>
        <w:t>1</w:t>
      </w:r>
      <w:r>
        <w:rPr>
          <w:rFonts w:ascii="NEU-BZ-S92" w:hAnsi="NEU-BZ-S92"/>
        </w:rPr>
        <w:t>)+P(A</w:t>
      </w:r>
      <w:r>
        <w:rPr>
          <w:rFonts w:ascii="NEU-BZ-S92" w:hAnsi="NEU-BZ-S92"/>
          <w:vertAlign w:val="subscript"/>
        </w:rPr>
        <w:t>5</w:t>
      </w:r>
      <w:r>
        <w:rPr>
          <w:rFonts w:ascii="NEU-BZ-S92" w:hAnsi="NEU-BZ-S92"/>
        </w:rPr>
        <w:t>C</w:t>
      </w:r>
      <w:r>
        <w:rPr>
          <w:rFonts w:ascii="NEU-BZ-S92" w:hAnsi="NEU-BZ-S92"/>
          <w:vertAlign w:val="subscript"/>
        </w:rPr>
        <w:t>2</w:t>
      </w:r>
      <w:r>
        <w:rPr>
          <w:rFonts w:ascii="NEU-BZ-S92" w:hAnsi="NEU-BZ-S92"/>
        </w:rPr>
        <w:t>)+P(A</w:t>
      </w:r>
      <w:r>
        <w:rPr>
          <w:rFonts w:ascii="NEU-BZ-S92" w:hAnsi="NEU-BZ-S92"/>
          <w:vertAlign w:val="subscript"/>
        </w:rPr>
        <w:t>5</w:t>
      </w:r>
      <w:r>
        <w:rPr>
          <w:rFonts w:ascii="NEU-BZ-S92" w:hAnsi="NEU-BZ-S92"/>
        </w:rPr>
        <w:t>C</w:t>
      </w:r>
      <w:r>
        <w:rPr>
          <w:rFonts w:ascii="NEU-BZ-S92" w:hAnsi="NEU-BZ-S92"/>
          <w:vertAlign w:val="subscript"/>
        </w:rPr>
        <w:t>3</w:t>
      </w:r>
      <w:r>
        <w:rPr>
          <w:rFonts w:ascii="NEU-BZ-S92" w:hAnsi="NEU-BZ-S92"/>
        </w:rPr>
        <w:t>)+P(A</w:t>
      </w:r>
      <w:r>
        <w:rPr>
          <w:rFonts w:ascii="NEU-BZ-S92" w:hAnsi="NEU-BZ-S92"/>
          <w:vertAlign w:val="subscript"/>
        </w:rPr>
        <w:t>5</w:t>
      </w:r>
      <w:r>
        <w:rPr>
          <w:rFonts w:ascii="NEU-BZ-S92" w:hAnsi="NEU-BZ-S92"/>
        </w:rPr>
        <w:t>C</w:t>
      </w:r>
      <w:r>
        <w:rPr>
          <w:rFonts w:ascii="NEU-BZ-S92" w:hAnsi="NEU-BZ-S92"/>
          <w:vertAlign w:val="subscript"/>
        </w:rPr>
        <w:t>4</w:t>
      </w:r>
      <w:r>
        <w:rPr>
          <w:rFonts w:ascii="NEU-BZ-S92" w:hAnsi="NEU-BZ-S92"/>
        </w:rPr>
        <w:t>)=15×</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40</m:t>
            </m:r>
          </m:den>
        </m:f>
      </m:oMath>
      <w:r>
        <w:rPr>
          <w:rFonts w:ascii="NEU-BZ-S92" w:hAnsi="NEU-BZ-S92"/>
        </w:rPr>
        <w:t>=</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8</m:t>
            </m:r>
          </m:den>
        </m:f>
      </m:oMath>
      <w:r>
        <w:rPr>
          <w:rFonts w:ascii="NEU-BZ-S92" w:hAnsi="NEU-BZ-S92"/>
        </w:rPr>
        <w:t>.</w:t>
      </w:r>
    </w:p>
    <w:p w:rsidR="00EA59AC">
      <w:pPr>
        <w:spacing w:line="276" w:lineRule="auto"/>
      </w:pPr>
      <w:r>
        <w:rPr>
          <w:rFonts w:ascii="NEU-BZ-S92" w:hAnsi="NEU-BZ-S92"/>
        </w:rPr>
        <w:t>(3)μ</w:t>
      </w:r>
      <w:r>
        <w:rPr>
          <w:rFonts w:ascii="NEU-BZ-S92" w:hAnsi="NEU-BZ-S92"/>
          <w:vertAlign w:val="subscript"/>
        </w:rPr>
        <w:t>1</w:t>
      </w:r>
      <w:r>
        <w:rPr>
          <w:rFonts w:ascii="NEU-BZ-S92" w:hAnsi="NEU-BZ-S92"/>
        </w:rPr>
        <w:t>&lt;μ</w:t>
      </w:r>
      <w:r>
        <w:rPr>
          <w:rFonts w:ascii="NEU-BZ-S92" w:hAnsi="NEU-BZ-S92"/>
          <w:vertAlign w:val="subscript"/>
        </w:rPr>
        <w:t>0</w:t>
      </w:r>
      <w:r>
        <w:rPr>
          <w:rFonts w:ascii="NEU-BZ-S92" w:hAnsi="NEU-BZ-S92"/>
        </w:rPr>
        <w:t>.</w:t>
      </w:r>
    </w:p>
    <w:p w:rsidR="00EA59AC">
      <w:pPr>
        <w:spacing w:line="276" w:lineRule="auto"/>
      </w:pPr>
      <w:r>
        <w:rPr>
          <w:rFonts w:eastAsia="方正黑体_GBK"/>
        </w:rPr>
        <w:t>解后反思</w:t>
      </w:r>
      <w:r>
        <w:rPr>
          <w:rFonts w:ascii="NEU-BZ-S92" w:hAnsi="NEU-BZ-S92"/>
        </w:rPr>
        <w:t>　</w:t>
      </w:r>
      <w:r>
        <w:rPr>
          <w:rFonts w:eastAsia="方正楷体_GBK"/>
        </w:rPr>
        <w:t>本题第</w:t>
      </w:r>
      <w:r>
        <w:rPr>
          <w:rFonts w:ascii="NEU-BZ-S92" w:hAnsi="NEU-BZ-S92"/>
        </w:rPr>
        <w:t>(2)</w:t>
      </w:r>
      <w:r>
        <w:rPr>
          <w:rFonts w:eastAsia="方正楷体_GBK"/>
        </w:rPr>
        <w:t>问事件繁多</w:t>
      </w:r>
      <w:r>
        <w:rPr>
          <w:rFonts w:ascii="NEU-BZ-S92" w:hAnsi="NEU-BZ-S92"/>
        </w:rPr>
        <w:t>,</w:t>
      </w:r>
      <w:r>
        <w:rPr>
          <w:rFonts w:eastAsia="方正楷体_GBK"/>
        </w:rPr>
        <w:t>但注意到</w:t>
      </w:r>
      <w:r>
        <w:rPr>
          <w:rFonts w:eastAsia="方正楷体_GBK"/>
        </w:rPr>
        <w:t>“</w:t>
      </w:r>
      <w:r>
        <w:rPr>
          <w:rFonts w:eastAsia="方正楷体_GBK"/>
        </w:rPr>
        <w:t>互斥</w:t>
      </w:r>
      <w:r>
        <w:rPr>
          <w:rFonts w:eastAsia="方正楷体_GBK"/>
        </w:rPr>
        <w:t>”“</w:t>
      </w:r>
      <w:r>
        <w:rPr>
          <w:rFonts w:eastAsia="方正楷体_GBK"/>
        </w:rPr>
        <w:t>相互独立</w:t>
      </w:r>
      <w:r>
        <w:rPr>
          <w:rFonts w:eastAsia="方正楷体_GBK"/>
        </w:rPr>
        <w:t>”</w:t>
      </w:r>
      <w:r>
        <w:rPr>
          <w:rFonts w:eastAsia="方正楷体_GBK"/>
        </w:rPr>
        <w:t>及</w:t>
      </w:r>
      <w:r>
        <w:rPr>
          <w:rFonts w:eastAsia="方正楷体_GBK"/>
        </w:rPr>
        <w:t>“</w:t>
      </w:r>
      <w:r>
        <w:rPr>
          <w:rFonts w:eastAsia="方正楷体_GBK"/>
        </w:rPr>
        <w:t>等概率</w:t>
      </w:r>
      <w:r>
        <w:rPr>
          <w:rFonts w:eastAsia="方正楷体_GBK"/>
        </w:rPr>
        <w:t>”</w:t>
      </w:r>
      <w:r>
        <w:rPr>
          <w:rFonts w:ascii="NEU-BZ-S92" w:hAnsi="NEU-BZ-S92"/>
        </w:rPr>
        <w:t>,</w:t>
      </w:r>
      <w:r>
        <w:rPr>
          <w:rFonts w:eastAsia="方正楷体_GBK"/>
        </w:rPr>
        <w:t>计算量并不大</w:t>
      </w:r>
      <w:r>
        <w:rPr>
          <w:rFonts w:ascii="NEU-BZ-S92" w:hAnsi="NEU-BZ-S92"/>
        </w:rPr>
        <w:t>.</w:t>
      </w:r>
      <w:r>
        <w:rPr>
          <w:rFonts w:eastAsia="方正楷体_GBK"/>
        </w:rPr>
        <w:t>第</w:t>
      </w:r>
      <w:r>
        <w:rPr>
          <w:rFonts w:ascii="NEU-BZ-S92" w:hAnsi="NEU-BZ-S92"/>
        </w:rPr>
        <w:t>(3)</w:t>
      </w:r>
      <w:r>
        <w:rPr>
          <w:rFonts w:eastAsia="方正楷体_GBK"/>
        </w:rPr>
        <w:t>问观察到从</w:t>
      </w:r>
      <w:r>
        <w:rPr>
          <w:rFonts w:ascii="NEU-BZ-S92" w:hAnsi="NEU-BZ-S92"/>
        </w:rPr>
        <w:t>A</w:t>
      </w:r>
      <w:r>
        <w:rPr>
          <w:rFonts w:eastAsia="方正楷体_GBK"/>
        </w:rPr>
        <w:t>班、</w:t>
      </w:r>
      <w:r>
        <w:rPr>
          <w:rFonts w:ascii="NEU-BZ-S92" w:hAnsi="NEU-BZ-S92"/>
        </w:rPr>
        <w:t>B</w:t>
      </w:r>
      <w:r>
        <w:rPr>
          <w:rFonts w:eastAsia="方正楷体_GBK"/>
        </w:rPr>
        <w:t>班中抽取的样本数据恰好是该班的平均数</w:t>
      </w:r>
      <w:r>
        <w:rPr>
          <w:rFonts w:ascii="NEU-BZ-S92" w:hAnsi="NEU-BZ-S92"/>
        </w:rPr>
        <w:t>,</w:t>
      </w:r>
      <w:r>
        <w:rPr>
          <w:rFonts w:eastAsia="方正楷体_GBK"/>
        </w:rPr>
        <w:t>而</w:t>
      </w:r>
      <w:r>
        <w:rPr>
          <w:rFonts w:ascii="NEU-BZ-S92" w:hAnsi="NEU-BZ-S92"/>
        </w:rPr>
        <w:t>C</w:t>
      </w:r>
      <w:r>
        <w:rPr>
          <w:rFonts w:eastAsia="方正楷体_GBK"/>
        </w:rPr>
        <w:t>班中抽取的样本数据小于该班的平均数</w:t>
      </w:r>
      <w:r>
        <w:rPr>
          <w:rFonts w:ascii="NEU-BZ-S92" w:hAnsi="NEU-BZ-S92"/>
        </w:rPr>
        <w:t>,</w:t>
      </w:r>
      <w:r>
        <w:rPr>
          <w:rFonts w:eastAsia="方正楷体_GBK"/>
        </w:rPr>
        <w:t>自然有</w:t>
      </w:r>
      <w:r>
        <w:rPr>
          <w:rFonts w:ascii="NEU-BZ-S92" w:hAnsi="NEU-BZ-S92"/>
        </w:rPr>
        <w:t>μ</w:t>
      </w:r>
      <w:r>
        <w:rPr>
          <w:rFonts w:ascii="NEU-BZ-S92" w:hAnsi="NEU-BZ-S92"/>
          <w:vertAlign w:val="subscript"/>
        </w:rPr>
        <w:t>1</w:t>
      </w:r>
      <w:r>
        <w:rPr>
          <w:rFonts w:ascii="NEU-BZ-S92" w:hAnsi="NEU-BZ-S92"/>
        </w:rPr>
        <w:t>&lt;μ</w:t>
      </w:r>
      <w:r>
        <w:rPr>
          <w:rFonts w:ascii="NEU-BZ-S92" w:hAnsi="NEU-BZ-S92"/>
          <w:vertAlign w:val="subscript"/>
        </w:rPr>
        <w:t>0</w:t>
      </w:r>
      <w:r>
        <w:rPr>
          <w:rFonts w:ascii="NEU-BZ-S92" w:hAnsi="NEU-BZ-S92"/>
        </w:rPr>
        <w:t>.</w:t>
      </w:r>
    </w:p>
    <w:p w:rsidR="00EA59AC">
      <w:pPr>
        <w:spacing w:line="276" w:lineRule="auto"/>
      </w:pPr>
      <w:r>
        <w:rPr>
          <w:rFonts w:eastAsia="方正黑体_GBK"/>
        </w:rPr>
        <w:t>评析</w:t>
      </w:r>
      <w:r>
        <w:rPr>
          <w:rFonts w:ascii="NEU-BZ-S92" w:hAnsi="NEU-BZ-S92"/>
        </w:rPr>
        <w:t>　</w:t>
      </w:r>
      <w:r>
        <w:rPr>
          <w:rFonts w:eastAsia="方正楷体_GBK"/>
        </w:rPr>
        <w:t>本题考查抽样方法</w:t>
      </w:r>
      <w:r>
        <w:rPr>
          <w:rFonts w:ascii="NEU-BZ-S92" w:hAnsi="NEU-BZ-S92"/>
        </w:rPr>
        <w:t>,</w:t>
      </w:r>
      <w:r>
        <w:rPr>
          <w:rFonts w:eastAsia="方正楷体_GBK"/>
        </w:rPr>
        <w:t>互斥事件、相互独立事件的概率</w:t>
      </w:r>
      <w:r>
        <w:rPr>
          <w:rFonts w:ascii="NEU-BZ-S92" w:hAnsi="NEU-BZ-S92"/>
        </w:rPr>
        <w:t>,</w:t>
      </w:r>
      <w:r>
        <w:rPr>
          <w:rFonts w:eastAsia="方正楷体_GBK"/>
        </w:rPr>
        <w:t>平均数</w:t>
      </w:r>
      <w:r>
        <w:rPr>
          <w:rFonts w:ascii="NEU-BZ-S92" w:hAnsi="NEU-BZ-S92"/>
        </w:rPr>
        <w:t>.</w:t>
      </w:r>
      <w:r>
        <w:rPr>
          <w:rFonts w:eastAsia="方正楷体_GBK"/>
        </w:rPr>
        <w:t>属中档题</w:t>
      </w:r>
      <w:r>
        <w:rPr>
          <w:rFonts w:ascii="NEU-BZ-S92" w:hAnsi="NEU-BZ-S92"/>
        </w:rPr>
        <w:t>.</w:t>
      </w:r>
    </w:p>
    <w:p w:rsidR="00EA59AC">
      <w:pPr>
        <w:spacing w:line="276" w:lineRule="auto"/>
        <w:rPr>
          <w:rFonts w:ascii="方正大黑_GBK" w:eastAsia="方正大黑_GBK"/>
          <w:sz w:val="32"/>
          <w:szCs w:val="32"/>
        </w:rPr>
      </w:pPr>
      <w:r>
        <w:rPr>
          <w:rFonts w:ascii="方正大黑_GBK" w:eastAsia="方正大黑_GBK" w:hint="eastAsia"/>
          <w:sz w:val="32"/>
          <w:szCs w:val="32"/>
        </w:rPr>
        <w:t>考点二</w:t>
      </w:r>
      <w:r>
        <w:rPr>
          <w:rFonts w:ascii="方正大黑_GBK" w:eastAsia="方正大黑_GBK" w:hAnsi="NEU-BZ-S92" w:hint="eastAsia"/>
          <w:sz w:val="32"/>
          <w:szCs w:val="32"/>
        </w:rPr>
        <w:t>　</w:t>
      </w:r>
      <w:r>
        <w:rPr>
          <w:rFonts w:ascii="方正大黑_GBK" w:eastAsia="方正大黑_GBK" w:hint="eastAsia"/>
          <w:sz w:val="32"/>
          <w:szCs w:val="32"/>
        </w:rPr>
        <w:t>古典概型</w:t>
      </w:r>
    </w:p>
    <w:p w:rsidR="00EA59AC">
      <w:pPr>
        <w:spacing w:line="276" w:lineRule="auto"/>
      </w:pPr>
      <w:r>
        <w:rPr>
          <w:rFonts w:ascii="NEU-BZ-S92" w:hAnsi="NEU-BZ-S92"/>
        </w:rPr>
        <w:t>1.(2014</w:t>
      </w:r>
      <w:r>
        <w:rPr>
          <w:rFonts w:eastAsia="方正黑体_GBK"/>
        </w:rPr>
        <w:t>陕西</w:t>
      </w:r>
      <w:r>
        <w:rPr>
          <w:rFonts w:ascii="NEU-BZ-S92" w:hAnsi="NEU-BZ-S92"/>
        </w:rPr>
        <w:t>,6,5</w:t>
      </w:r>
      <w:r>
        <w:rPr>
          <w:rFonts w:eastAsia="方正黑体_GBK"/>
        </w:rPr>
        <w:t>分</w:t>
      </w:r>
      <w:r>
        <w:rPr>
          <w:rFonts w:ascii="NEU-BZ-S92" w:hAnsi="NEU-BZ-S92"/>
        </w:rPr>
        <w:t>)</w:t>
      </w:r>
      <w:r>
        <w:t>从正方形四个顶点及其中心这</w:t>
      </w:r>
      <w:r>
        <w:rPr>
          <w:rFonts w:ascii="NEU-BZ-S92" w:hAnsi="NEU-BZ-S92"/>
        </w:rPr>
        <w:t>5</w:t>
      </w:r>
      <w:r>
        <w:t>个点中</w:t>
      </w:r>
      <w:r>
        <w:rPr>
          <w:rFonts w:ascii="NEU-BZ-S92" w:hAnsi="NEU-BZ-S92"/>
        </w:rPr>
        <w:t>,</w:t>
      </w:r>
      <w:r>
        <w:t>任取</w:t>
      </w:r>
      <w:r>
        <w:rPr>
          <w:rFonts w:ascii="NEU-BZ-S92" w:hAnsi="NEU-BZ-S92"/>
        </w:rPr>
        <w:t>2</w:t>
      </w:r>
      <w:r>
        <w:t>个点</w:t>
      </w:r>
      <w:r>
        <w:rPr>
          <w:rFonts w:ascii="NEU-BZ-S92" w:hAnsi="NEU-BZ-S92"/>
        </w:rPr>
        <w:t>,</w:t>
      </w:r>
      <w:r>
        <w:t>则这</w:t>
      </w:r>
      <w:r>
        <w:rPr>
          <w:rFonts w:ascii="NEU-BZ-S92" w:hAnsi="NEU-BZ-S92"/>
        </w:rPr>
        <w:t>2</w:t>
      </w:r>
      <w:r>
        <w:t>个点的距离不小于该正方形边长的概率为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5</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5</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5</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ascii="NEU-BZ-S92" w:hAnsi="NEU-BZ-S92"/>
        </w:rPr>
        <w:t>2.(2016</w:t>
      </w:r>
      <w:r>
        <w:rPr>
          <w:rFonts w:eastAsia="方正黑体_GBK"/>
        </w:rPr>
        <w:t>江苏</w:t>
      </w:r>
      <w:r>
        <w:rPr>
          <w:rFonts w:ascii="NEU-BZ-S92" w:hAnsi="NEU-BZ-S92"/>
        </w:rPr>
        <w:t>,7,5</w:t>
      </w:r>
      <w:r>
        <w:rPr>
          <w:rFonts w:eastAsia="方正黑体_GBK"/>
        </w:rPr>
        <w:t>分</w:t>
      </w:r>
      <w:r>
        <w:rPr>
          <w:rFonts w:ascii="NEU-BZ-S92" w:hAnsi="NEU-BZ-S92"/>
        </w:rPr>
        <w:t>)</w:t>
      </w:r>
      <w:r>
        <w:t>将一颗质地均匀的骰子</w:t>
      </w:r>
      <w:r>
        <w:rPr>
          <w:rFonts w:ascii="NEU-BZ-S92" w:hAnsi="NEU-BZ-S92"/>
        </w:rPr>
        <w:t>(</w:t>
      </w:r>
      <w:r>
        <w:t>一种各个面上分别标有</w:t>
      </w:r>
      <w:r>
        <w:rPr>
          <w:rFonts w:ascii="NEU-BZ-S92" w:hAnsi="NEU-BZ-S92"/>
        </w:rPr>
        <w:t>1,2,3,4,5,6</w:t>
      </w:r>
      <w:r>
        <w:t>个点的正方体玩具</w:t>
      </w:r>
      <w:r>
        <w:rPr>
          <w:rFonts w:ascii="NEU-BZ-S92" w:hAnsi="NEU-BZ-S92"/>
        </w:rPr>
        <w:t>)</w:t>
      </w:r>
      <w:r>
        <w:t>先后抛掷</w:t>
      </w:r>
      <w:r>
        <w:rPr>
          <w:rFonts w:ascii="NEU-BZ-S92" w:hAnsi="NEU-BZ-S92"/>
        </w:rPr>
        <w:t>2</w:t>
      </w:r>
      <w:r>
        <w:t>次</w:t>
      </w:r>
      <w:r>
        <w:rPr>
          <w:rFonts w:ascii="NEU-BZ-S92" w:hAnsi="NEU-BZ-S92"/>
        </w:rPr>
        <w:t>,</w:t>
      </w:r>
      <w:r>
        <w:t>则出现向上的点数之和小于</w:t>
      </w:r>
      <w:r>
        <w:rPr>
          <w:rFonts w:ascii="NEU-BZ-S92" w:hAnsi="NEU-BZ-S92"/>
        </w:rPr>
        <w:t>10</w:t>
      </w:r>
      <w:r>
        <w:t>的概率是</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6</m:t>
            </m:r>
          </m:den>
        </m:f>
      </m:oMath>
    </w:p>
    <w:p w:rsidR="00EA59AC">
      <w:pPr>
        <w:spacing w:line="276" w:lineRule="auto"/>
      </w:pPr>
      <w:r>
        <w:rPr>
          <w:rFonts w:ascii="NEU-BZ-S92" w:hAnsi="NEU-BZ-S92"/>
        </w:rPr>
        <w:t>3.(2014</w:t>
      </w:r>
      <w:r>
        <w:rPr>
          <w:rFonts w:eastAsia="方正黑体_GBK"/>
        </w:rPr>
        <w:t>江苏</w:t>
      </w:r>
      <w:r>
        <w:rPr>
          <w:rFonts w:ascii="NEU-BZ-S92" w:hAnsi="NEU-BZ-S92"/>
        </w:rPr>
        <w:t>,4,5</w:t>
      </w:r>
      <w:r>
        <w:rPr>
          <w:rFonts w:eastAsia="方正黑体_GBK"/>
        </w:rPr>
        <w:t>分</w:t>
      </w:r>
      <w:r>
        <w:rPr>
          <w:rFonts w:ascii="NEU-BZ-S92" w:hAnsi="NEU-BZ-S92"/>
        </w:rPr>
        <w:t>)</w:t>
      </w:r>
      <w:r>
        <w:t>从</w:t>
      </w:r>
      <w:r>
        <w:rPr>
          <w:rFonts w:ascii="NEU-BZ-S92" w:hAnsi="NEU-BZ-S92"/>
        </w:rPr>
        <w:t>1,2,3,6</w:t>
      </w:r>
      <w:r>
        <w:t>这</w:t>
      </w:r>
      <w:r>
        <w:rPr>
          <w:rFonts w:ascii="NEU-BZ-S92" w:hAnsi="NEU-BZ-S92"/>
        </w:rPr>
        <w:t>4</w:t>
      </w:r>
      <w:r>
        <w:t>个数中一次随机地取</w:t>
      </w:r>
      <w:r>
        <w:rPr>
          <w:rFonts w:ascii="NEU-BZ-S92" w:hAnsi="NEU-BZ-S92"/>
        </w:rPr>
        <w:t>2</w:t>
      </w:r>
      <w:r>
        <w:t>个数</w:t>
      </w:r>
      <w:r>
        <w:rPr>
          <w:rFonts w:ascii="NEU-BZ-S92" w:hAnsi="NEU-BZ-S92"/>
        </w:rPr>
        <w:t>,</w:t>
      </w:r>
      <w:r>
        <w:t>则所取</w:t>
      </w:r>
      <w:r>
        <w:rPr>
          <w:rFonts w:ascii="NEU-BZ-S92" w:hAnsi="NEU-BZ-S92"/>
        </w:rPr>
        <w:t>2</w:t>
      </w:r>
      <w:r>
        <w:t>个数的乘积为</w:t>
      </w:r>
      <w:r>
        <w:rPr>
          <w:rFonts w:ascii="NEU-BZ-S92" w:hAnsi="NEU-BZ-S92"/>
        </w:rPr>
        <w:t>6</w:t>
      </w:r>
      <w:r>
        <w:t>的概率是</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p>
    <w:p w:rsidR="00EA59AC">
      <w:pPr>
        <w:spacing w:line="276" w:lineRule="auto"/>
      </w:pPr>
      <w:r>
        <w:rPr>
          <w:rFonts w:ascii="NEU-BZ-S92" w:hAnsi="NEU-BZ-S92"/>
        </w:rPr>
        <w:t>4.(2014</w:t>
      </w:r>
      <w:r>
        <w:rPr>
          <w:rFonts w:eastAsia="方正黑体_GBK"/>
        </w:rPr>
        <w:t>江西</w:t>
      </w:r>
      <w:r>
        <w:rPr>
          <w:rFonts w:ascii="NEU-BZ-S92" w:hAnsi="NEU-BZ-S92"/>
        </w:rPr>
        <w:t>,12,5</w:t>
      </w:r>
      <w:r>
        <w:rPr>
          <w:rFonts w:eastAsia="方正黑体_GBK"/>
        </w:rPr>
        <w:t>分</w:t>
      </w:r>
      <w:r>
        <w:rPr>
          <w:rFonts w:ascii="NEU-BZ-S92" w:hAnsi="NEU-BZ-S92"/>
        </w:rPr>
        <w:t>)10</w:t>
      </w:r>
      <w:r>
        <w:t>件产品中有</w:t>
      </w:r>
      <w:r>
        <w:rPr>
          <w:rFonts w:ascii="NEU-BZ-S92" w:hAnsi="NEU-BZ-S92"/>
        </w:rPr>
        <w:t>7</w:t>
      </w:r>
      <w:r>
        <w:t>件正品、</w:t>
      </w:r>
      <w:r>
        <w:rPr>
          <w:rFonts w:ascii="NEU-BZ-S92" w:hAnsi="NEU-BZ-S92"/>
        </w:rPr>
        <w:t>3</w:t>
      </w:r>
      <w:r>
        <w:t>件次品</w:t>
      </w:r>
      <w:r>
        <w:rPr>
          <w:rFonts w:ascii="NEU-BZ-S92" w:hAnsi="NEU-BZ-S92"/>
        </w:rPr>
        <w:t>,</w:t>
      </w:r>
      <w:r>
        <w:t>从中任取</w:t>
      </w:r>
      <w:r>
        <w:rPr>
          <w:rFonts w:ascii="NEU-BZ-S92" w:hAnsi="NEU-BZ-S92"/>
        </w:rPr>
        <w:t>4</w:t>
      </w:r>
      <w:r>
        <w:t>件</w:t>
      </w:r>
      <w:r>
        <w:rPr>
          <w:rFonts w:ascii="NEU-BZ-S92" w:hAnsi="NEU-BZ-S92"/>
        </w:rPr>
        <w:t>,</w:t>
      </w:r>
      <w:r>
        <w:t>则恰好取到</w:t>
      </w:r>
      <w:r>
        <w:rPr>
          <w:rFonts w:ascii="NEU-BZ-S92" w:hAnsi="NEU-BZ-S92"/>
        </w:rPr>
        <w:t>1</w:t>
      </w:r>
      <w:r>
        <w:t>件次品的概率是</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p>
    <w:p w:rsidR="00EA59AC">
      <w:pPr>
        <w:spacing w:line="276" w:lineRule="auto"/>
      </w:pPr>
      <w:r>
        <w:rPr>
          <w:rFonts w:ascii="NEU-BZ-S92" w:hAnsi="NEU-BZ-S92"/>
        </w:rPr>
        <w:t>5.(2014</w:t>
      </w:r>
      <w:r>
        <w:rPr>
          <w:rFonts w:eastAsia="方正黑体_GBK"/>
        </w:rPr>
        <w:t>广东</w:t>
      </w:r>
      <w:r>
        <w:rPr>
          <w:rFonts w:ascii="NEU-BZ-S92" w:hAnsi="NEU-BZ-S92"/>
        </w:rPr>
        <w:t>,11,5</w:t>
      </w:r>
      <w:r>
        <w:rPr>
          <w:rFonts w:eastAsia="方正黑体_GBK"/>
        </w:rPr>
        <w:t>分</w:t>
      </w:r>
      <w:r>
        <w:rPr>
          <w:rFonts w:ascii="NEU-BZ-S92" w:hAnsi="NEU-BZ-S92"/>
        </w:rPr>
        <w:t>)</w:t>
      </w:r>
      <w:r>
        <w:t>从</w:t>
      </w:r>
      <w:r>
        <w:rPr>
          <w:rFonts w:ascii="NEU-BZ-S92" w:hAnsi="NEU-BZ-S92"/>
        </w:rPr>
        <w:t>0,1,2,3,4,5,6,7,8,9</w:t>
      </w:r>
      <w:r>
        <w:t>中任取七个不同的数</w:t>
      </w:r>
      <w:r>
        <w:rPr>
          <w:rFonts w:ascii="NEU-BZ-S92" w:hAnsi="NEU-BZ-S92"/>
        </w:rPr>
        <w:t>,</w:t>
      </w:r>
      <w:r>
        <w:t>则这七个数的中位数是</w:t>
      </w:r>
      <w:r>
        <w:rPr>
          <w:rFonts w:ascii="NEU-BZ-S92" w:hAnsi="NEU-BZ-S92"/>
        </w:rPr>
        <w:t>6</w:t>
      </w:r>
      <w:r>
        <w:t>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6</m:t>
            </m:r>
          </m:den>
        </m:f>
      </m:oMath>
    </w:p>
    <w:p w:rsidR="00EA59AC">
      <w:pPr>
        <w:spacing w:line="276" w:lineRule="auto"/>
      </w:pPr>
      <w:r>
        <w:rPr>
          <w:rFonts w:ascii="NEU-BZ-S92" w:hAnsi="NEU-BZ-S92"/>
        </w:rPr>
        <w:t>6.(2016</w:t>
      </w:r>
      <w:r>
        <w:rPr>
          <w:rFonts w:eastAsia="方正黑体_GBK"/>
        </w:rPr>
        <w:t>天津</w:t>
      </w:r>
      <w:r>
        <w:rPr>
          <w:rFonts w:ascii="NEU-BZ-S92" w:hAnsi="NEU-BZ-S92"/>
        </w:rPr>
        <w:t>,16,13</w:t>
      </w:r>
      <w:r>
        <w:rPr>
          <w:rFonts w:eastAsia="方正黑体_GBK"/>
        </w:rPr>
        <w:t>分</w:t>
      </w:r>
      <w:r>
        <w:rPr>
          <w:rFonts w:ascii="NEU-BZ-S92" w:hAnsi="NEU-BZ-S92"/>
        </w:rPr>
        <w:t>)</w:t>
      </w:r>
      <w:r>
        <w:t>某小组共</w:t>
      </w:r>
      <w:r>
        <w:rPr>
          <w:rFonts w:ascii="NEU-BZ-S92" w:hAnsi="NEU-BZ-S92"/>
        </w:rPr>
        <w:t>10</w:t>
      </w:r>
      <w:r>
        <w:t>人</w:t>
      </w:r>
      <w:r>
        <w:rPr>
          <w:rFonts w:ascii="NEU-BZ-S92" w:hAnsi="NEU-BZ-S92"/>
        </w:rPr>
        <w:t>,</w:t>
      </w:r>
      <w:r>
        <w:t>利用假期参加义工活动</w:t>
      </w:r>
      <w:r>
        <w:rPr>
          <w:rFonts w:ascii="NEU-BZ-S92" w:hAnsi="NEU-BZ-S92"/>
        </w:rPr>
        <w:t>,</w:t>
      </w:r>
      <w:r>
        <w:t>已知参加义工活动次数为</w:t>
      </w:r>
      <w:r>
        <w:rPr>
          <w:rFonts w:ascii="NEU-BZ-S92" w:hAnsi="NEU-BZ-S92"/>
        </w:rPr>
        <w:t>1,2,3</w:t>
      </w:r>
      <w:r>
        <w:t>的人数分别为</w:t>
      </w:r>
      <w:r>
        <w:rPr>
          <w:rFonts w:ascii="NEU-BZ-S92" w:hAnsi="NEU-BZ-S92"/>
        </w:rPr>
        <w:t>3,3,4.</w:t>
      </w:r>
      <w:r>
        <w:t>现从这</w:t>
      </w:r>
      <w:r>
        <w:rPr>
          <w:rFonts w:ascii="NEU-BZ-S92" w:hAnsi="NEU-BZ-S92"/>
        </w:rPr>
        <w:t>10</w:t>
      </w:r>
      <w:r>
        <w:t>人中随机选出</w:t>
      </w:r>
      <w:r>
        <w:rPr>
          <w:rFonts w:ascii="NEU-BZ-S92" w:hAnsi="NEU-BZ-S92"/>
        </w:rPr>
        <w:t>2</w:t>
      </w:r>
      <w:r>
        <w:t>人作为该组代表参加座谈会</w:t>
      </w:r>
      <w:r>
        <w:rPr>
          <w:rFonts w:ascii="NEU-BZ-S92" w:hAnsi="NEU-BZ-S92"/>
        </w:rPr>
        <w:t>.</w:t>
      </w:r>
    </w:p>
    <w:p w:rsidR="00EA59AC">
      <w:pPr>
        <w:spacing w:line="276" w:lineRule="auto"/>
      </w:pPr>
      <w:r>
        <w:rPr>
          <w:rFonts w:ascii="NEU-BZ-S92" w:hAnsi="NEU-BZ-S92"/>
        </w:rPr>
        <w:t>(1)</w:t>
      </w:r>
      <w:r>
        <w:t>设</w:t>
      </w:r>
      <w:r>
        <w:rPr>
          <w:rFonts w:ascii="NEU-BZ-S92" w:hAnsi="NEU-BZ-S92"/>
        </w:rPr>
        <w:t>A</w:t>
      </w:r>
      <w:r>
        <w:t>为事件</w:t>
      </w:r>
      <w:r>
        <w:t>“</w:t>
      </w:r>
      <w:r>
        <w:t>选出的</w:t>
      </w:r>
      <w:r>
        <w:rPr>
          <w:rFonts w:ascii="NEU-BZ-S92" w:hAnsi="NEU-BZ-S92"/>
        </w:rPr>
        <w:t>2</w:t>
      </w:r>
      <w:r>
        <w:t>人参加义工活动次数之和为</w:t>
      </w:r>
      <w:r>
        <w:rPr>
          <w:rFonts w:ascii="NEU-BZ-S92" w:hAnsi="NEU-BZ-S92"/>
        </w:rPr>
        <w:t>4</w:t>
      </w:r>
      <w:r>
        <w:t>”</w:t>
      </w:r>
      <w:r>
        <w:rPr>
          <w:rFonts w:ascii="NEU-BZ-S92" w:hAnsi="NEU-BZ-S92"/>
        </w:rPr>
        <w:t>,</w:t>
      </w:r>
      <w:r>
        <w:t>求事件</w:t>
      </w:r>
      <w:r>
        <w:rPr>
          <w:rFonts w:ascii="NEU-BZ-S92" w:hAnsi="NEU-BZ-S92"/>
        </w:rPr>
        <w:t>A</w:t>
      </w:r>
      <w:r>
        <w:t>发生的概率</w:t>
      </w:r>
      <w:r>
        <w:rPr>
          <w:rFonts w:ascii="NEU-BZ-S92" w:hAnsi="NEU-BZ-S92"/>
        </w:rPr>
        <w:t>;</w:t>
      </w:r>
    </w:p>
    <w:p w:rsidR="00EA59AC">
      <w:pPr>
        <w:spacing w:line="276" w:lineRule="auto"/>
      </w:pPr>
      <w:r>
        <w:rPr>
          <w:rFonts w:ascii="NEU-BZ-S92" w:hAnsi="NEU-BZ-S92"/>
        </w:rPr>
        <w:t>(2)</w:t>
      </w:r>
      <w:r>
        <w:t>设</w:t>
      </w:r>
      <w:r>
        <w:rPr>
          <w:rFonts w:ascii="NEU-BZ-S92" w:hAnsi="NEU-BZ-S92"/>
        </w:rPr>
        <w:t>X</w:t>
      </w:r>
      <w:r>
        <w:t>为选出的</w:t>
      </w:r>
      <w:r>
        <w:rPr>
          <w:rFonts w:ascii="NEU-BZ-S92" w:hAnsi="NEU-BZ-S92"/>
        </w:rPr>
        <w:t>2</w:t>
      </w:r>
      <w:r>
        <w:t>人参加义工活动次数之差的绝对值</w:t>
      </w:r>
      <w:r>
        <w:rPr>
          <w:rFonts w:ascii="NEU-BZ-S92" w:hAnsi="NEU-BZ-S92"/>
        </w:rPr>
        <w:t>,</w:t>
      </w:r>
      <w:r>
        <w:t>求随机变量</w:t>
      </w:r>
      <w:r>
        <w:rPr>
          <w:rFonts w:ascii="NEU-BZ-S92" w:hAnsi="NEU-BZ-S92"/>
        </w:rPr>
        <w:t>X</w:t>
      </w:r>
      <w:r>
        <w:t>的分布列和数学期望</w:t>
      </w:r>
      <w:r>
        <w:rPr>
          <w:rFonts w:ascii="NEU-BZ-S92" w:hAnsi="NEU-BZ-S92"/>
        </w:rPr>
        <w:t>.</w:t>
      </w:r>
    </w:p>
    <w:p w:rsidR="00EA59AC">
      <w:pPr>
        <w:spacing w:line="276" w:lineRule="auto"/>
      </w:pPr>
      <w:r>
        <w:rPr>
          <w:rFonts w:eastAsia="方正黑体_GBK"/>
        </w:rPr>
        <w:t>解析</w:t>
      </w:r>
      <w:r>
        <w:rPr>
          <w:rFonts w:ascii="NEU-BZ-S92" w:hAnsi="NEU-BZ-S92"/>
        </w:rPr>
        <w:t>　</w:t>
      </w:r>
      <w:r>
        <w:rPr>
          <w:rFonts w:ascii="NEU-BZ-S92" w:hAnsi="NEU-BZ-S92"/>
        </w:rPr>
        <w:t>(1)</w:t>
      </w:r>
      <w:r>
        <w:t>由已知</w:t>
      </w:r>
      <w:r>
        <w:rPr>
          <w:rFonts w:ascii="NEU-BZ-S92" w:hAnsi="NEU-BZ-S92"/>
        </w:rPr>
        <w:t>,</w:t>
      </w:r>
      <w:r>
        <w:t>有</w:t>
      </w:r>
      <w:r>
        <w:rPr>
          <w:rFonts w:ascii="NEU-BZ-S92" w:hAnsi="NEU-BZ-S92"/>
        </w:rPr>
        <w:t>P(A)=</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1</m:t>
                </m:r>
              </m:sup>
            </m:sSubSup>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4</m:t>
                </m:r>
              </m:sub>
              <m:sup>
                <m:r>
                  <m:rPr>
                    <m:sty m:val="p"/>
                  </m:rPr>
                  <w:rPr>
                    <w:rFonts w:ascii="Cambria Math"/>
                    <w:sz w:val="20"/>
                    <w:szCs w:val="20"/>
                  </w:rPr>
                  <m:t>1</m:t>
                </m:r>
              </m:sup>
            </m:sSubSup>
            <m:r>
              <m:rPr>
                <m:sty m:val="p"/>
              </m:rPr>
              <w:rPr>
                <w:rFonts w:ascii="Cambria Math"/>
                <w:sz w:val="20"/>
                <w:szCs w:val="20"/>
              </w:rPr>
              <m:t>+</m:t>
            </m:r>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2</m:t>
                </m:r>
              </m:sup>
            </m:sSubSup>
          </m:num>
          <m:den>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10</m:t>
                </m:r>
              </m:sub>
              <m:sup>
                <m:r>
                  <m:rPr>
                    <m:sty m:val="p"/>
                  </m:rPr>
                  <w:rPr>
                    <w:rFonts w:ascii="Cambria Math"/>
                    <w:sz w:val="20"/>
                    <w:szCs w:val="20"/>
                  </w:rPr>
                  <m:t>2</m:t>
                </m:r>
              </m:sup>
            </m:sSubSup>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w:p>
    <w:p w:rsidR="00EA59AC">
      <w:pPr>
        <w:spacing w:line="276" w:lineRule="auto"/>
      </w:pPr>
      <w:r>
        <w:t>所以</w:t>
      </w:r>
      <w:r>
        <w:rPr>
          <w:rFonts w:ascii="NEU-BZ-S92" w:hAnsi="NEU-BZ-S92"/>
        </w:rPr>
        <w:t>,</w:t>
      </w:r>
      <w:r>
        <w:t>事件</w:t>
      </w:r>
      <w:r>
        <w:rPr>
          <w:rFonts w:ascii="NEU-BZ-S92" w:hAnsi="NEU-BZ-S92"/>
        </w:rPr>
        <w:t>A</w:t>
      </w:r>
      <w:r>
        <w:t>发生的概率为</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w:p>
    <w:p w:rsidR="00EA59AC">
      <w:pPr>
        <w:spacing w:line="276" w:lineRule="auto"/>
      </w:pPr>
      <w:r>
        <w:rPr>
          <w:rFonts w:ascii="NEU-BZ-S92" w:hAnsi="NEU-BZ-S92"/>
        </w:rPr>
        <w:t>(2)</w:t>
      </w:r>
      <w:r>
        <w:t>随机变量</w:t>
      </w:r>
      <w:r>
        <w:rPr>
          <w:rFonts w:ascii="NEU-BZ-S92" w:hAnsi="NEU-BZ-S92"/>
        </w:rPr>
        <w:t>X</w:t>
      </w:r>
      <w:r>
        <w:t>的所有可能取值为</w:t>
      </w:r>
      <w:r>
        <w:rPr>
          <w:rFonts w:ascii="NEU-BZ-S92" w:hAnsi="NEU-BZ-S92"/>
        </w:rPr>
        <w:t>0,1,2.</w:t>
      </w:r>
    </w:p>
    <w:p w:rsidR="00EA59AC">
      <w:pPr>
        <w:spacing w:line="276" w:lineRule="auto"/>
      </w:pPr>
      <w:r>
        <w:rPr>
          <w:rFonts w:ascii="NEU-BZ-S92" w:hAnsi="NEU-BZ-S92"/>
        </w:rPr>
        <w:t>P(X=0)=</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2</m:t>
                </m:r>
              </m:sup>
            </m:sSubSup>
            <m:r>
              <m:rPr>
                <m:sty m:val="p"/>
              </m:rPr>
              <w:rPr>
                <w:rFonts w:ascii="Cambria Math"/>
                <w:sz w:val="20"/>
                <w:szCs w:val="20"/>
              </w:rPr>
              <m:t>+</m:t>
            </m:r>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2</m:t>
                </m:r>
              </m:sup>
            </m:sSubSup>
            <m:r>
              <m:rPr>
                <m:sty m:val="p"/>
              </m:rPr>
              <w:rPr>
                <w:rFonts w:ascii="Cambria Math"/>
                <w:sz w:val="20"/>
                <w:szCs w:val="20"/>
              </w:rPr>
              <m:t>+</m:t>
            </m:r>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4</m:t>
                </m:r>
              </m:sub>
              <m:sup>
                <m:r>
                  <m:rPr>
                    <m:sty m:val="p"/>
                  </m:rPr>
                  <w:rPr>
                    <w:rFonts w:ascii="Cambria Math"/>
                    <w:sz w:val="20"/>
                    <w:szCs w:val="20"/>
                  </w:rPr>
                  <m:t>2</m:t>
                </m:r>
              </m:sup>
            </m:sSubSup>
          </m:num>
          <m:den>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10</m:t>
                </m:r>
              </m:sub>
              <m:sup>
                <m:r>
                  <m:rPr>
                    <m:sty m:val="p"/>
                  </m:rPr>
                  <w:rPr>
                    <w:rFonts w:ascii="Cambria Math"/>
                    <w:sz w:val="20"/>
                    <w:szCs w:val="20"/>
                  </w:rPr>
                  <m:t>2</m:t>
                </m:r>
              </m:sup>
            </m:sSubSup>
          </m:den>
        </m:f>
      </m:oMath>
      <w:r>
        <w:rPr>
          <w:rFonts w:ascii="NEU-BZ-S92" w:hAnsi="NEU-BZ-S92"/>
        </w:rPr>
        <w:t>=</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w:r>
        <w:rPr>
          <w:rFonts w:ascii="NEU-BZ-S92" w:hAnsi="NEU-BZ-S92"/>
        </w:rPr>
        <w:t>,</w:t>
      </w:r>
    </w:p>
    <w:p w:rsidR="00EA59AC">
      <w:pPr>
        <w:spacing w:line="276" w:lineRule="auto"/>
      </w:pPr>
      <w:r>
        <w:rPr>
          <w:rFonts w:ascii="NEU-BZ-S92" w:hAnsi="NEU-BZ-S92"/>
        </w:rPr>
        <w:t>P(X=1)=</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1</m:t>
                </m:r>
              </m:sup>
            </m:sSubSup>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1</m:t>
                </m:r>
              </m:sup>
            </m:sSubSup>
            <m:r>
              <m:rPr>
                <m:sty m:val="p"/>
              </m:rPr>
              <w:rPr>
                <w:rFonts w:ascii="Cambria Math"/>
                <w:sz w:val="20"/>
                <w:szCs w:val="20"/>
              </w:rPr>
              <m:t>+</m:t>
            </m:r>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1</m:t>
                </m:r>
              </m:sup>
            </m:sSubSup>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4</m:t>
                </m:r>
              </m:sub>
              <m:sup>
                <m:r>
                  <m:rPr>
                    <m:sty m:val="p"/>
                  </m:rPr>
                  <w:rPr>
                    <w:rFonts w:ascii="Cambria Math"/>
                    <w:sz w:val="20"/>
                    <w:szCs w:val="20"/>
                  </w:rPr>
                  <m:t>1</m:t>
                </m:r>
              </m:sup>
            </m:sSubSup>
          </m:num>
          <m:den>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10</m:t>
                </m:r>
              </m:sub>
              <m:sup>
                <m:r>
                  <m:rPr>
                    <m:sty m:val="p"/>
                  </m:rPr>
                  <w:rPr>
                    <w:rFonts w:ascii="Cambria Math"/>
                    <w:sz w:val="20"/>
                    <w:szCs w:val="20"/>
                  </w:rPr>
                  <m:t>2</m:t>
                </m:r>
              </m:sup>
            </m:sSubSup>
          </m:den>
        </m:f>
      </m:oMath>
      <w:r>
        <w:rPr>
          <w:rFonts w:ascii="NEU-BZ-S92" w:hAnsi="NEU-BZ-S92"/>
        </w:rPr>
        <w:t>=</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15</m:t>
            </m:r>
          </m:den>
        </m:f>
      </m:oMath>
      <w:r>
        <w:rPr>
          <w:rFonts w:ascii="NEU-BZ-S92" w:hAnsi="NEU-BZ-S92"/>
        </w:rPr>
        <w:t>,</w:t>
      </w:r>
    </w:p>
    <w:p w:rsidR="00EA59AC">
      <w:pPr>
        <w:spacing w:line="276" w:lineRule="auto"/>
      </w:pPr>
      <w:r>
        <w:rPr>
          <w:rFonts w:ascii="NEU-BZ-S92" w:hAnsi="NEU-BZ-S92"/>
        </w:rPr>
        <w:t>P(X=2)=</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3</m:t>
                </m:r>
              </m:sub>
              <m:sup>
                <m:r>
                  <m:rPr>
                    <m:sty m:val="p"/>
                  </m:rPr>
                  <w:rPr>
                    <w:rFonts w:ascii="Cambria Math"/>
                    <w:sz w:val="20"/>
                    <w:szCs w:val="20"/>
                  </w:rPr>
                  <m:t>1</m:t>
                </m:r>
              </m:sup>
            </m:sSubSup>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4</m:t>
                </m:r>
              </m:sub>
              <m:sup>
                <m:r>
                  <m:rPr>
                    <m:sty m:val="p"/>
                  </m:rPr>
                  <w:rPr>
                    <w:rFonts w:ascii="Cambria Math"/>
                    <w:sz w:val="20"/>
                    <w:szCs w:val="20"/>
                  </w:rPr>
                  <m:t>1</m:t>
                </m:r>
              </m:sup>
            </m:sSubSup>
          </m:num>
          <m:den>
            <m:sSubSup>
              <m:sSubSupPr>
                <m:ctrlPr>
                  <w:rPr>
                    <w:rFonts w:ascii="Cambria Math" w:hAnsi="Cambria Math"/>
                  </w:rPr>
                </m:ctrlPr>
              </m:sSubSupPr>
              <m:e>
                <m:r>
                  <m:rPr>
                    <m:sty m:val="p"/>
                  </m:rPr>
                  <w:rPr>
                    <w:rFonts w:ascii="Cambria Math" w:hAnsi="Cambria Math"/>
                    <w:sz w:val="20"/>
                    <w:szCs w:val="20"/>
                  </w:rPr>
                  <m:t>C</m:t>
                </m:r>
              </m:e>
              <m:sub>
                <m:r>
                  <m:rPr>
                    <m:sty m:val="p"/>
                  </m:rPr>
                  <w:rPr>
                    <w:rFonts w:ascii="Cambria Math"/>
                    <w:sz w:val="20"/>
                    <w:szCs w:val="20"/>
                  </w:rPr>
                  <m:t>10</m:t>
                </m:r>
              </m:sub>
              <m:sup>
                <m:r>
                  <m:rPr>
                    <m:sty m:val="p"/>
                  </m:rPr>
                  <w:rPr>
                    <w:rFonts w:ascii="Cambria Math"/>
                    <w:sz w:val="20"/>
                    <w:szCs w:val="20"/>
                  </w:rPr>
                  <m:t>2</m:t>
                </m:r>
              </m:sup>
            </m:sSubSup>
          </m:den>
        </m:f>
      </m:oMath>
      <w:r>
        <w:rPr>
          <w:rFonts w:ascii="NEU-BZ-S92" w:hAnsi="NEU-BZ-S92"/>
        </w:rPr>
        <w:t>=</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w:r>
        <w:rPr>
          <w:rFonts w:ascii="NEU-BZ-S92" w:hAnsi="NEU-BZ-S92"/>
        </w:rPr>
        <w:t>.</w:t>
      </w:r>
    </w:p>
    <w:p w:rsidR="00EA59AC">
      <w:pPr>
        <w:spacing w:line="276" w:lineRule="auto"/>
      </w:pPr>
      <w:r>
        <w:t>所以</w:t>
      </w:r>
      <w:r>
        <w:rPr>
          <w:rFonts w:ascii="NEU-BZ-S92" w:hAnsi="NEU-BZ-S92"/>
        </w:rPr>
        <w:t>,</w:t>
      </w:r>
      <w:r>
        <w:t>随机变量</w:t>
      </w:r>
      <w:r>
        <w:rPr>
          <w:rFonts w:ascii="NEU-BZ-S92" w:hAnsi="NEU-BZ-S92"/>
        </w:rPr>
        <w:t>X</w:t>
      </w:r>
      <w:r>
        <w:t>的分布列为</w:t>
      </w:r>
    </w:p>
    <w:tbl>
      <w:tblPr>
        <w:tblW w:w="4160"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1040"/>
        <w:gridCol w:w="1040"/>
        <w:gridCol w:w="1040"/>
        <w:gridCol w:w="1040"/>
      </w:tblGrid>
      <w:tr>
        <w:tblPrEx>
          <w:tblW w:w="4160"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Ex>
        <w:trPr>
          <w:jc w:val="center"/>
        </w:trPr>
        <w:tc>
          <w:tcPr>
            <w:tcW w:w="1040" w:type="dxa"/>
            <w:tcMar>
              <w:left w:w="0" w:type="dxa"/>
              <w:right w:w="0" w:type="dxa"/>
            </w:tcMar>
            <w:vAlign w:val="center"/>
          </w:tcPr>
          <w:p w:rsidR="00EA59AC">
            <w:pPr>
              <w:spacing w:line="276" w:lineRule="auto"/>
              <w:jc w:val="center"/>
            </w:pPr>
            <w:r>
              <w:rPr>
                <w:rFonts w:ascii="NEU-BZ-S92" w:hAnsi="NEU-BZ-S92"/>
                <w:sz w:val="16"/>
              </w:rPr>
              <w:t>X</w:t>
            </w:r>
          </w:p>
        </w:tc>
        <w:tc>
          <w:tcPr>
            <w:tcW w:w="1040" w:type="dxa"/>
            <w:tcMar>
              <w:left w:w="0" w:type="dxa"/>
              <w:right w:w="0" w:type="dxa"/>
            </w:tcMar>
            <w:vAlign w:val="center"/>
          </w:tcPr>
          <w:p w:rsidR="00EA59AC">
            <w:pPr>
              <w:spacing w:line="276" w:lineRule="auto"/>
              <w:jc w:val="center"/>
            </w:pPr>
            <w:r>
              <w:rPr>
                <w:rFonts w:ascii="NEU-BZ-S92" w:hAnsi="NEU-BZ-S92"/>
                <w:sz w:val="16"/>
              </w:rPr>
              <w:t>0</w:t>
            </w:r>
          </w:p>
        </w:tc>
        <w:tc>
          <w:tcPr>
            <w:tcW w:w="1040" w:type="dxa"/>
            <w:tcMar>
              <w:left w:w="0" w:type="dxa"/>
              <w:right w:w="0" w:type="dxa"/>
            </w:tcMar>
            <w:vAlign w:val="center"/>
          </w:tcPr>
          <w:p w:rsidR="00EA59AC">
            <w:pPr>
              <w:spacing w:line="276" w:lineRule="auto"/>
              <w:jc w:val="center"/>
            </w:pPr>
            <w:r>
              <w:rPr>
                <w:rFonts w:ascii="NEU-BZ-S92" w:hAnsi="NEU-BZ-S92"/>
                <w:sz w:val="16"/>
              </w:rPr>
              <w:t>1</w:t>
            </w:r>
          </w:p>
        </w:tc>
        <w:tc>
          <w:tcPr>
            <w:tcW w:w="1040" w:type="dxa"/>
            <w:tcMar>
              <w:left w:w="0" w:type="dxa"/>
              <w:right w:w="0" w:type="dxa"/>
            </w:tcMar>
            <w:vAlign w:val="center"/>
          </w:tcPr>
          <w:p w:rsidR="00EA59AC">
            <w:pPr>
              <w:spacing w:line="276" w:lineRule="auto"/>
              <w:jc w:val="center"/>
            </w:pPr>
            <w:r>
              <w:rPr>
                <w:rFonts w:ascii="NEU-BZ-S92" w:hAnsi="NEU-BZ-S92"/>
                <w:sz w:val="16"/>
              </w:rPr>
              <w:t>2</w:t>
            </w:r>
          </w:p>
        </w:tc>
      </w:tr>
      <w:tr>
        <w:tblPrEx>
          <w:tblW w:w="4160" w:type="dxa"/>
          <w:jc w:val="center"/>
          <w:tblLayout w:type="fixed"/>
          <w:tblLook w:val="04A0"/>
        </w:tblPrEx>
        <w:trPr>
          <w:jc w:val="center"/>
        </w:trPr>
        <w:tc>
          <w:tcPr>
            <w:tcW w:w="1040" w:type="dxa"/>
            <w:tcMar>
              <w:left w:w="0" w:type="dxa"/>
              <w:right w:w="0" w:type="dxa"/>
            </w:tcMar>
            <w:vAlign w:val="center"/>
          </w:tcPr>
          <w:p w:rsidR="00EA59AC">
            <w:pPr>
              <w:spacing w:line="276" w:lineRule="auto"/>
              <w:jc w:val="center"/>
            </w:pPr>
            <w:r>
              <w:rPr>
                <w:rFonts w:ascii="NEU-BZ-S92" w:hAnsi="NEU-BZ-S92"/>
                <w:sz w:val="16"/>
              </w:rPr>
              <w:t>P</w:t>
            </w:r>
          </w:p>
        </w:tc>
        <w:tc>
          <w:tcPr>
            <w:tcW w:w="1040" w:type="dxa"/>
            <w:tcMar>
              <w:left w:w="0" w:type="dxa"/>
              <w:right w:w="0" w:type="dxa"/>
            </w:tcMar>
            <w:vAlign w:val="center"/>
          </w:tcPr>
          <w:p w:rsidR="00EA59AC">
            <w:pPr>
              <w:spacing w:line="276" w:lineRule="auto"/>
              <w:jc w:val="center"/>
            </w:pPr>
            <m:oMathPara>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m:oMathPara>
          </w:p>
        </w:tc>
        <w:tc>
          <w:tcPr>
            <w:tcW w:w="1040" w:type="dxa"/>
            <w:tcMar>
              <w:left w:w="0" w:type="dxa"/>
              <w:right w:w="0" w:type="dxa"/>
            </w:tcMar>
            <w:vAlign w:val="center"/>
          </w:tcPr>
          <w:p w:rsidR="00EA59AC">
            <w:pPr>
              <w:spacing w:line="276" w:lineRule="auto"/>
              <w:jc w:val="center"/>
            </w:pPr>
            <m:oMathPara>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15</m:t>
                    </m:r>
                  </m:den>
                </m:f>
              </m:oMath>
            </m:oMathPara>
          </w:p>
        </w:tc>
        <w:tc>
          <w:tcPr>
            <w:tcW w:w="1040" w:type="dxa"/>
            <w:tcMar>
              <w:left w:w="0" w:type="dxa"/>
              <w:right w:w="0" w:type="dxa"/>
            </w:tcMar>
            <w:vAlign w:val="center"/>
          </w:tcPr>
          <w:p w:rsidR="00EA59AC">
            <w:pPr>
              <w:spacing w:line="276" w:lineRule="auto"/>
              <w:jc w:val="center"/>
            </w:pPr>
            <m:oMathPara>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m:oMathPara>
          </w:p>
        </w:tc>
      </w:tr>
    </w:tbl>
    <w:p w:rsidR="00EA59AC">
      <w:pPr>
        <w:spacing w:line="276" w:lineRule="auto"/>
      </w:pPr>
      <w:r>
        <w:t>随机变量</w:t>
      </w:r>
      <w:r>
        <w:rPr>
          <w:rFonts w:ascii="NEU-BZ-S92" w:hAnsi="NEU-BZ-S92"/>
        </w:rPr>
        <w:t>X</w:t>
      </w:r>
      <w:r>
        <w:t>的数学期望</w:t>
      </w:r>
      <w:r>
        <w:rPr>
          <w:rFonts w:ascii="NEU-BZ-S92" w:hAnsi="NEU-BZ-S92"/>
        </w:rPr>
        <w:t>E(X)=0×</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w:r>
        <w:rPr>
          <w:rFonts w:ascii="NEU-BZ-S92" w:hAnsi="NEU-BZ-S92"/>
        </w:rPr>
        <w:t>+1×</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15</m:t>
            </m:r>
          </m:den>
        </m:f>
      </m:oMath>
      <w:r>
        <w:rPr>
          <w:rFonts w:ascii="NEU-BZ-S92" w:hAnsi="NEU-BZ-S92"/>
        </w:rPr>
        <w:t>+2×</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15</m:t>
            </m:r>
          </m:den>
        </m:f>
      </m:oMath>
      <w:r>
        <w:rPr>
          <w:rFonts w:ascii="NEU-BZ-S92" w:hAnsi="NEU-BZ-S92"/>
        </w:rPr>
        <w:t>=1.</w:t>
      </w:r>
    </w:p>
    <w:p w:rsidR="00EA59AC">
      <w:pPr>
        <w:spacing w:line="276" w:lineRule="auto"/>
        <w:rPr>
          <w:rFonts w:ascii="方正大黑_GBK" w:eastAsia="方正大黑_GBK"/>
          <w:sz w:val="32"/>
          <w:szCs w:val="32"/>
        </w:rPr>
      </w:pPr>
      <w:r>
        <w:rPr>
          <w:rFonts w:ascii="方正大黑_GBK" w:eastAsia="方正大黑_GBK" w:hint="eastAsia"/>
          <w:sz w:val="32"/>
          <w:szCs w:val="32"/>
        </w:rPr>
        <w:t>考点三</w:t>
      </w:r>
      <w:r>
        <w:rPr>
          <w:rFonts w:ascii="方正大黑_GBK" w:eastAsia="方正大黑_GBK" w:hAnsi="NEU-BZ-S92" w:hint="eastAsia"/>
          <w:sz w:val="32"/>
          <w:szCs w:val="32"/>
        </w:rPr>
        <w:t>　</w:t>
      </w:r>
      <w:r>
        <w:rPr>
          <w:rFonts w:ascii="方正大黑_GBK" w:eastAsia="方正大黑_GBK" w:hint="eastAsia"/>
          <w:sz w:val="32"/>
          <w:szCs w:val="32"/>
        </w:rPr>
        <w:t>几何概型</w:t>
      </w:r>
    </w:p>
    <w:p w:rsidR="00EA59AC">
      <w:pPr>
        <w:spacing w:line="276" w:lineRule="auto"/>
      </w:pPr>
      <w:r>
        <w:rPr>
          <w:rFonts w:ascii="NEU-BZ-S92" w:hAnsi="NEU-BZ-S92"/>
        </w:rPr>
        <w:t>1.(2016</w:t>
      </w:r>
      <w:r>
        <w:rPr>
          <w:rFonts w:eastAsia="方正黑体_GBK"/>
        </w:rPr>
        <w:t>课标</w:t>
      </w:r>
      <w:r>
        <w:rPr>
          <w:rFonts w:ascii="NEU-BZ-S92" w:hAnsi="NEU-BZ-S92"/>
        </w:rPr>
        <w:t>Ⅱ,10,5</w:t>
      </w:r>
      <w:r>
        <w:rPr>
          <w:rFonts w:eastAsia="方正黑体_GBK"/>
        </w:rPr>
        <w:t>分</w:t>
      </w:r>
      <w:r>
        <w:rPr>
          <w:rFonts w:ascii="NEU-BZ-S92" w:hAnsi="NEU-BZ-S92"/>
        </w:rPr>
        <w:t>)</w:t>
      </w:r>
      <w:r>
        <w:t>从区间</w:t>
      </w:r>
      <w:r>
        <w:rPr>
          <w:rFonts w:ascii="NEU-BZ-S92" w:hAnsi="NEU-BZ-S92"/>
        </w:rPr>
        <w:t>[0,1]</w:t>
      </w:r>
      <w:r>
        <w:t>随机抽取</w:t>
      </w:r>
      <w:r>
        <w:rPr>
          <w:rFonts w:ascii="NEU-BZ-S92" w:hAnsi="NEU-BZ-S92"/>
        </w:rPr>
        <w:t>2n</w:t>
      </w:r>
      <w:r>
        <w:t>个数</w:t>
      </w:r>
      <w:r>
        <w:rPr>
          <w:rFonts w:ascii="NEU-BZ-S92" w:hAnsi="NEU-BZ-S92"/>
        </w:rPr>
        <w:t>x</w:t>
      </w:r>
      <w:r>
        <w:rPr>
          <w:rFonts w:ascii="NEU-BZ-S92" w:hAnsi="NEU-BZ-S92"/>
          <w:vertAlign w:val="subscript"/>
        </w:rPr>
        <w:t>1</w:t>
      </w:r>
      <w:r>
        <w:rPr>
          <w:rFonts w:ascii="NEU-BZ-S92" w:hAnsi="NEU-BZ-S92"/>
        </w:rPr>
        <w:t>,x</w:t>
      </w:r>
      <w:r>
        <w:rPr>
          <w:rFonts w:ascii="NEU-BZ-S92" w:hAnsi="NEU-BZ-S92"/>
          <w:vertAlign w:val="subscript"/>
        </w:rPr>
        <w:t>2</w:t>
      </w:r>
      <w:r>
        <w:rPr>
          <w:rFonts w:ascii="NEU-BZ-S92" w:hAnsi="NEU-BZ-S92"/>
        </w:rPr>
        <w:t>,</w:t>
      </w:r>
      <w:r>
        <w:t>…</w:t>
      </w:r>
      <w:r>
        <w:rPr>
          <w:rFonts w:ascii="NEU-BZ-S92" w:hAnsi="NEU-BZ-S92"/>
        </w:rPr>
        <w:t>,x</w:t>
      </w:r>
      <w:r>
        <w:rPr>
          <w:rFonts w:ascii="NEU-BZ-S92" w:hAnsi="NEU-BZ-S92"/>
          <w:vertAlign w:val="subscript"/>
        </w:rPr>
        <w:t>n</w:t>
      </w:r>
      <w:r>
        <w:rPr>
          <w:rFonts w:ascii="NEU-BZ-S92" w:hAnsi="NEU-BZ-S92"/>
        </w:rPr>
        <w:t>,y</w:t>
      </w:r>
      <w:r>
        <w:rPr>
          <w:rFonts w:ascii="NEU-BZ-S92" w:hAnsi="NEU-BZ-S92"/>
          <w:vertAlign w:val="subscript"/>
        </w:rPr>
        <w:t>1</w:t>
      </w:r>
      <w:r>
        <w:rPr>
          <w:rFonts w:ascii="NEU-BZ-S92" w:hAnsi="NEU-BZ-S92"/>
        </w:rPr>
        <w:t>,y</w:t>
      </w:r>
      <w:r>
        <w:rPr>
          <w:rFonts w:ascii="NEU-BZ-S92" w:hAnsi="NEU-BZ-S92"/>
          <w:vertAlign w:val="subscript"/>
        </w:rPr>
        <w:t>2</w:t>
      </w:r>
      <w:r>
        <w:rPr>
          <w:rFonts w:ascii="NEU-BZ-S92" w:hAnsi="NEU-BZ-S92"/>
        </w:rPr>
        <w:t>,</w:t>
      </w:r>
      <w:r>
        <w:t>…</w:t>
      </w:r>
      <w:r>
        <w:rPr>
          <w:rFonts w:ascii="NEU-BZ-S92" w:hAnsi="NEU-BZ-S92"/>
        </w:rPr>
        <w:t>,y</w:t>
      </w:r>
      <w:r>
        <w:rPr>
          <w:rFonts w:ascii="NEU-BZ-S92" w:hAnsi="NEU-BZ-S92"/>
          <w:vertAlign w:val="subscript"/>
        </w:rPr>
        <w:t>n</w:t>
      </w:r>
      <w:r>
        <w:rPr>
          <w:rFonts w:ascii="NEU-BZ-S92" w:hAnsi="NEU-BZ-S92"/>
        </w:rPr>
        <w:t>,</w:t>
      </w:r>
      <w:r>
        <w:t>构成</w:t>
      </w:r>
      <w:r>
        <w:rPr>
          <w:rFonts w:ascii="NEU-BZ-S92" w:hAnsi="NEU-BZ-S92"/>
        </w:rPr>
        <w:t>n</w:t>
      </w:r>
      <w:r>
        <w:t>个数对</w:t>
      </w:r>
      <w:r>
        <w:rPr>
          <w:rFonts w:ascii="NEU-BZ-S92" w:hAnsi="NEU-BZ-S92"/>
        </w:rPr>
        <w:t>(x</w:t>
      </w:r>
      <w:r>
        <w:rPr>
          <w:rFonts w:ascii="NEU-BZ-S92" w:hAnsi="NEU-BZ-S92"/>
          <w:vertAlign w:val="subscript"/>
        </w:rPr>
        <w:t>1</w:t>
      </w:r>
      <w:r>
        <w:rPr>
          <w:rFonts w:ascii="NEU-BZ-S92" w:hAnsi="NEU-BZ-S92"/>
        </w:rPr>
        <w:t>,y</w:t>
      </w:r>
      <w:r>
        <w:rPr>
          <w:rFonts w:ascii="NEU-BZ-S92" w:hAnsi="NEU-BZ-S92"/>
          <w:vertAlign w:val="subscript"/>
        </w:rPr>
        <w:t>1</w:t>
      </w:r>
      <w:r>
        <w:rPr>
          <w:rFonts w:ascii="NEU-BZ-S92" w:hAnsi="NEU-BZ-S92"/>
        </w:rPr>
        <w:t>),(x</w:t>
      </w:r>
      <w:r>
        <w:rPr>
          <w:rFonts w:ascii="NEU-BZ-S92" w:hAnsi="NEU-BZ-S92"/>
          <w:vertAlign w:val="subscript"/>
        </w:rPr>
        <w:t>2</w:t>
      </w:r>
      <w:r>
        <w:rPr>
          <w:rFonts w:ascii="NEU-BZ-S92" w:hAnsi="NEU-BZ-S92"/>
        </w:rPr>
        <w:t>,y</w:t>
      </w:r>
      <w:r>
        <w:rPr>
          <w:rFonts w:ascii="NEU-BZ-S92" w:hAnsi="NEU-BZ-S92"/>
          <w:vertAlign w:val="subscript"/>
        </w:rPr>
        <w:t>2</w:t>
      </w:r>
      <w:r>
        <w:rPr>
          <w:rFonts w:ascii="NEU-BZ-S92" w:hAnsi="NEU-BZ-S92"/>
        </w:rPr>
        <w:t>),</w:t>
      </w:r>
      <w:r>
        <w:t>…</w:t>
      </w:r>
      <w:r>
        <w:rPr>
          <w:rFonts w:ascii="NEU-BZ-S92" w:hAnsi="NEU-BZ-S92"/>
        </w:rPr>
        <w:t>,(x</w:t>
      </w:r>
      <w:r>
        <w:rPr>
          <w:rFonts w:ascii="NEU-BZ-S92" w:hAnsi="NEU-BZ-S92"/>
          <w:vertAlign w:val="subscript"/>
        </w:rPr>
        <w:t>n</w:t>
      </w:r>
      <w:r>
        <w:rPr>
          <w:rFonts w:ascii="NEU-BZ-S92" w:hAnsi="NEU-BZ-S92"/>
        </w:rPr>
        <w:t>,y</w:t>
      </w:r>
      <w:r>
        <w:rPr>
          <w:rFonts w:ascii="NEU-BZ-S92" w:hAnsi="NEU-BZ-S92"/>
          <w:vertAlign w:val="subscript"/>
        </w:rPr>
        <w:t>n</w:t>
      </w:r>
      <w:r>
        <w:rPr>
          <w:rFonts w:ascii="NEU-BZ-S92" w:hAnsi="NEU-BZ-S92"/>
        </w:rPr>
        <w:t>),</w:t>
      </w:r>
      <w:r>
        <w:t>其中两数的平方和小于</w:t>
      </w:r>
      <w:r>
        <w:rPr>
          <w:rFonts w:ascii="NEU-BZ-S92" w:hAnsi="NEU-BZ-S92"/>
        </w:rPr>
        <w:t>1</w:t>
      </w:r>
      <w:r>
        <w:t>的数对共有</w:t>
      </w:r>
      <w:r>
        <w:rPr>
          <w:rFonts w:ascii="NEU-BZ-S92" w:hAnsi="NEU-BZ-S92"/>
        </w:rPr>
        <w:t>m</w:t>
      </w:r>
      <w:r>
        <w:t>个</w:t>
      </w:r>
      <w:r>
        <w:rPr>
          <w:rFonts w:ascii="NEU-BZ-S92" w:hAnsi="NEU-BZ-S92"/>
        </w:rPr>
        <w:t>,</w:t>
      </w:r>
      <w:r>
        <w:t>则用随机模拟的方法得到的圆周率</w:t>
      </w:r>
      <w:r>
        <w:rPr>
          <w:rFonts w:ascii="NEU-BZ-S92" w:hAnsi="NEU-BZ-S92"/>
        </w:rPr>
        <w:t>π</w:t>
      </w:r>
      <w:r>
        <w:t>的近似值为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4</m:t>
            </m:r>
            <m:r>
              <w:rPr>
                <w:rFonts w:ascii="Cambria Math" w:hAnsi="Cambria Math"/>
                <w:sz w:val="20"/>
                <w:szCs w:val="20"/>
              </w:rPr>
              <m:t>n</m:t>
            </m:r>
          </m:num>
          <m:den>
            <m:r>
              <w:rPr>
                <w:rFonts w:ascii="Cambria Math" w:hAnsi="Cambria Math"/>
                <w:sz w:val="20"/>
                <w:szCs w:val="20"/>
              </w:rPr>
              <m:t>m</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r>
              <w:rPr>
                <w:rFonts w:ascii="Cambria Math" w:hAnsi="Cambria Math"/>
                <w:sz w:val="20"/>
                <w:szCs w:val="20"/>
              </w:rPr>
              <m:t>n</m:t>
            </m:r>
          </m:num>
          <m:den>
            <m:r>
              <w:rPr>
                <w:rFonts w:ascii="Cambria Math" w:hAnsi="Cambria Math"/>
                <w:sz w:val="20"/>
                <w:szCs w:val="20"/>
              </w:rPr>
              <m:t>m</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4</m:t>
            </m:r>
            <m:r>
              <w:rPr>
                <w:rFonts w:ascii="Cambria Math" w:hAnsi="Cambria Math"/>
                <w:sz w:val="20"/>
                <w:szCs w:val="20"/>
              </w:rPr>
              <m:t>m</m:t>
            </m:r>
          </m:num>
          <m:den>
            <m:r>
              <w:rPr>
                <w:rFonts w:ascii="Cambria Math" w:hAnsi="Cambria Math"/>
                <w:sz w:val="20"/>
                <w:szCs w:val="20"/>
              </w:rPr>
              <m:t>n</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2</m:t>
            </m:r>
            <m:r>
              <w:rPr>
                <w:rFonts w:ascii="Cambria Math" w:hAnsi="Cambria Math"/>
                <w:sz w:val="20"/>
                <w:szCs w:val="20"/>
              </w:rPr>
              <m:t>m</m:t>
            </m:r>
          </m:num>
          <m:den>
            <m:r>
              <w:rPr>
                <w:rFonts w:ascii="Cambria Math" w:hAnsi="Cambria Math"/>
                <w:sz w:val="20"/>
                <w:szCs w:val="20"/>
              </w:rPr>
              <m:t>n</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ascii="NEU-BZ-S92" w:hAnsi="NEU-BZ-S92"/>
        </w:rPr>
        <w:t>2.(2015</w:t>
      </w:r>
      <w:r>
        <w:rPr>
          <w:rFonts w:eastAsia="方正黑体_GBK"/>
        </w:rPr>
        <w:t>陕西</w:t>
      </w:r>
      <w:r>
        <w:rPr>
          <w:rFonts w:ascii="NEU-BZ-S92" w:hAnsi="NEU-BZ-S92"/>
        </w:rPr>
        <w:t>,11,5</w:t>
      </w:r>
      <w:r>
        <w:rPr>
          <w:rFonts w:eastAsia="方正黑体_GBK"/>
        </w:rPr>
        <w:t>分</w:t>
      </w:r>
      <w:r>
        <w:rPr>
          <w:rFonts w:ascii="NEU-BZ-S92" w:hAnsi="NEU-BZ-S92"/>
        </w:rPr>
        <w:t>)</w:t>
      </w:r>
      <w:r>
        <w:t>设复数</w:t>
      </w:r>
      <w:r>
        <w:rPr>
          <w:rFonts w:ascii="NEU-BZ-S92" w:hAnsi="NEU-BZ-S92"/>
        </w:rPr>
        <w:t>z=(x-1)+yi(x,y</w:t>
      </w:r>
      <w:r>
        <w:rPr>
          <w:rFonts w:eastAsia="NEU-BZ-S92"/>
        </w:rPr>
        <w:t>∈</w:t>
      </w:r>
      <w:r>
        <w:rPr>
          <w:rFonts w:ascii="NEU-HZ-S92" w:hAnsi="NEU-HZ-S92"/>
        </w:rPr>
        <w:t>R</w:t>
      </w:r>
      <w:r>
        <w:rPr>
          <w:rFonts w:ascii="NEU-BZ-S92" w:hAnsi="NEU-BZ-S92"/>
        </w:rPr>
        <w:t>),</w:t>
      </w:r>
      <w:r>
        <w:t>若</w:t>
      </w:r>
      <w:r>
        <w:rPr>
          <w:rFonts w:ascii="NEU-BZ-S92" w:hAnsi="NEU-BZ-S92"/>
        </w:rPr>
        <w:t>|z|</w:t>
      </w:r>
      <w:r>
        <w:rPr>
          <w:rFonts w:eastAsia="NEU-BZ-S92"/>
        </w:rPr>
        <w:t>≤</w:t>
      </w:r>
      <w:r>
        <w:rPr>
          <w:rFonts w:ascii="NEU-BZ-S92" w:hAnsi="NEU-BZ-S92"/>
        </w:rPr>
        <w:t>1,</w:t>
      </w:r>
      <w:r>
        <w:t>则</w:t>
      </w:r>
      <w:r>
        <w:rPr>
          <w:rFonts w:ascii="NEU-BZ-S92" w:hAnsi="NEU-BZ-S92"/>
        </w:rPr>
        <w:t>y</w:t>
      </w:r>
      <w:r>
        <w:rPr>
          <w:rFonts w:eastAsia="NEU-BZ-S92"/>
        </w:rPr>
        <w:t>≥</w:t>
      </w:r>
      <w:r>
        <w:rPr>
          <w:rFonts w:ascii="NEU-BZ-S92" w:hAnsi="NEU-BZ-S92"/>
        </w:rPr>
        <w:t>x</w:t>
      </w:r>
      <w:r>
        <w:t>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r>
              <m:rPr>
                <m:sty m:val="p"/>
              </m:rPr>
              <w:rPr>
                <w:rFonts w:ascii="Cambria Math" w:hAnsi="Cambria Math"/>
                <w:sz w:val="20"/>
                <w:szCs w:val="20"/>
              </w:rPr>
              <m:t>π</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r>
              <m:rPr>
                <m:sty m:val="p"/>
              </m:rPr>
              <w:rPr>
                <w:rFonts w:ascii="Cambria Math" w:hAnsi="Cambria Math"/>
                <w:sz w:val="20"/>
                <w:szCs w:val="20"/>
              </w:rPr>
              <m:t>π</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hAnsi="Cambria Math"/>
                <w:sz w:val="20"/>
                <w:szCs w:val="20"/>
              </w:rPr>
              <m:t>π</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hAnsi="Cambria Math"/>
                <w:sz w:val="20"/>
                <w:szCs w:val="20"/>
              </w:rPr>
              <m:t>π</m:t>
            </m:r>
          </m:den>
        </m:f>
      </m:oMath>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pPr>
      <w:r>
        <w:rPr>
          <w:rFonts w:ascii="NEU-BZ-S92" w:hAnsi="NEU-BZ-S92"/>
        </w:rPr>
        <w:t>3.(2015</w:t>
      </w:r>
      <w:r>
        <w:rPr>
          <w:rFonts w:eastAsia="方正黑体_GBK"/>
        </w:rPr>
        <w:t>湖北</w:t>
      </w:r>
      <w:r>
        <w:rPr>
          <w:rFonts w:ascii="NEU-BZ-S92" w:hAnsi="NEU-BZ-S92"/>
        </w:rPr>
        <w:t>,7,5</w:t>
      </w:r>
      <w:r>
        <w:rPr>
          <w:rFonts w:eastAsia="方正黑体_GBK"/>
        </w:rPr>
        <w:t>分</w:t>
      </w:r>
      <w:r>
        <w:rPr>
          <w:rFonts w:ascii="NEU-BZ-S92" w:hAnsi="NEU-BZ-S92"/>
        </w:rPr>
        <w:t>)</w:t>
      </w:r>
      <w:r>
        <w:t>在区间</w:t>
      </w:r>
      <w:r>
        <w:rPr>
          <w:rFonts w:ascii="NEU-BZ-S92" w:hAnsi="NEU-BZ-S92"/>
        </w:rPr>
        <w:t>[0,1]</w:t>
      </w:r>
      <w:r>
        <w:t>上随机取两个数</w:t>
      </w:r>
      <w:r>
        <w:rPr>
          <w:rFonts w:ascii="NEU-BZ-S92" w:hAnsi="NEU-BZ-S92"/>
        </w:rPr>
        <w:t>x,y,</w:t>
      </w:r>
      <w:r>
        <w:t>记</w:t>
      </w:r>
      <w:r>
        <w:rPr>
          <w:rFonts w:ascii="NEU-BZ-S92" w:hAnsi="NEU-BZ-S92"/>
        </w:rPr>
        <w:t>p</w:t>
      </w:r>
      <w:r>
        <w:rPr>
          <w:rFonts w:ascii="NEU-BZ-S92" w:hAnsi="NEU-BZ-S92"/>
          <w:vertAlign w:val="subscript"/>
        </w:rPr>
        <w:t>1</w:t>
      </w:r>
      <w:r>
        <w:t>为事件</w:t>
      </w:r>
      <w:r>
        <w:t>“</w:t>
      </w:r>
      <w:r>
        <w:rPr>
          <w:rFonts w:ascii="NEU-BZ-S92" w:hAnsi="NEU-BZ-S92"/>
        </w:rPr>
        <w:t>x+y</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t>”</w:t>
      </w:r>
      <w:r>
        <w:t>的概率</w:t>
      </w:r>
      <w:r>
        <w:rPr>
          <w:rFonts w:ascii="NEU-BZ-S92" w:hAnsi="NEU-BZ-S92"/>
        </w:rPr>
        <w:t>,p</w:t>
      </w:r>
      <w:r>
        <w:rPr>
          <w:rFonts w:ascii="NEU-BZ-S92" w:hAnsi="NEU-BZ-S92"/>
          <w:vertAlign w:val="subscript"/>
        </w:rPr>
        <w:t>2</w:t>
      </w:r>
      <w:r>
        <w:t>为事件</w:t>
      </w:r>
      <w:r>
        <w:t>“</w:t>
      </w:r>
      <w:r>
        <w:rPr>
          <w:rFonts w:ascii="NEU-BZ-S92" w:hAnsi="NEU-BZ-S92"/>
        </w:rPr>
        <w:t>|x-y|</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t>”</w:t>
      </w:r>
      <w:r>
        <w:t>的概率</w:t>
      </w:r>
      <w:r>
        <w:rPr>
          <w:rFonts w:ascii="NEU-BZ-S92" w:hAnsi="NEU-BZ-S92"/>
        </w:rPr>
        <w:t>,p</w:t>
      </w:r>
      <w:r>
        <w:rPr>
          <w:rFonts w:ascii="NEU-BZ-S92" w:hAnsi="NEU-BZ-S92"/>
          <w:vertAlign w:val="subscript"/>
        </w:rPr>
        <w:t>3</w:t>
      </w:r>
      <w:r>
        <w:t>为事件</w:t>
      </w:r>
      <w:r>
        <w:t>“</w:t>
      </w:r>
      <w:r>
        <w:rPr>
          <w:rFonts w:ascii="NEU-BZ-S92" w:hAnsi="NEU-BZ-S92"/>
        </w:rPr>
        <w:t>xy</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t>”</w:t>
      </w:r>
      <w:r>
        <w:t>的概率</w:t>
      </w:r>
      <w:r>
        <w:rPr>
          <w:rFonts w:ascii="NEU-BZ-S92" w:hAnsi="NEU-BZ-S92"/>
        </w:rPr>
        <w:t>,</w:t>
      </w:r>
      <w:r>
        <w:t>则</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A.p</w:t>
      </w:r>
      <w:r>
        <w:rPr>
          <w:rFonts w:ascii="NEU-BZ-S92" w:hAnsi="NEU-BZ-S92"/>
          <w:vertAlign w:val="subscript"/>
        </w:rPr>
        <w:t>1</w:t>
      </w:r>
      <w:r>
        <w:rPr>
          <w:rFonts w:ascii="NEU-BZ-S92" w:hAnsi="NEU-BZ-S92"/>
        </w:rPr>
        <w:t>&lt;p</w:t>
      </w:r>
      <w:r>
        <w:rPr>
          <w:rFonts w:ascii="NEU-BZ-S92" w:hAnsi="NEU-BZ-S92"/>
          <w:vertAlign w:val="subscript"/>
        </w:rPr>
        <w:t>2</w:t>
      </w:r>
      <w:r>
        <w:rPr>
          <w:rFonts w:ascii="NEU-BZ-S92" w:hAnsi="NEU-BZ-S92"/>
        </w:rPr>
        <w:t>&lt;p</w:t>
      </w:r>
      <w:r>
        <w:rPr>
          <w:rFonts w:ascii="NEU-BZ-S92" w:hAnsi="NEU-BZ-S92"/>
          <w:vertAlign w:val="subscript"/>
        </w:rPr>
        <w:t>3</w:t>
      </w:r>
      <w:r>
        <w:rPr>
          <w:rFonts w:ascii="NEU-BZ-S92" w:hAnsi="NEU-BZ-S92"/>
        </w:rPr>
        <w:t>　　　　</w:t>
      </w:r>
      <w:r>
        <w:rPr>
          <w:rFonts w:ascii="NEU-BZ-S92" w:hAnsi="NEU-BZ-S92"/>
        </w:rPr>
        <w:t>B.p</w:t>
      </w:r>
      <w:r>
        <w:rPr>
          <w:rFonts w:ascii="NEU-BZ-S92" w:hAnsi="NEU-BZ-S92"/>
          <w:vertAlign w:val="subscript"/>
        </w:rPr>
        <w:t>2</w:t>
      </w:r>
      <w:r>
        <w:rPr>
          <w:rFonts w:ascii="NEU-BZ-S92" w:hAnsi="NEU-BZ-S92"/>
        </w:rPr>
        <w:t>&lt;p</w:t>
      </w:r>
      <w:r>
        <w:rPr>
          <w:rFonts w:ascii="NEU-BZ-S92" w:hAnsi="NEU-BZ-S92"/>
          <w:vertAlign w:val="subscript"/>
        </w:rPr>
        <w:t>3</w:t>
      </w:r>
      <w:r>
        <w:rPr>
          <w:rFonts w:ascii="NEU-BZ-S92" w:hAnsi="NEU-BZ-S92"/>
        </w:rPr>
        <w:t>&lt;p</w:t>
      </w:r>
      <w:r>
        <w:rPr>
          <w:rFonts w:ascii="NEU-BZ-S92" w:hAnsi="NEU-BZ-S92"/>
          <w:vertAlign w:val="subscript"/>
        </w:rPr>
        <w:t>1</w:t>
      </w:r>
      <w:r>
        <w:rPr>
          <w:rFonts w:ascii="NEU-BZ-S92" w:hAnsi="NEU-BZ-S92"/>
        </w:rPr>
        <w:t>　　　　</w:t>
      </w:r>
    </w:p>
    <w:p w:rsidR="00EA59AC">
      <w:pPr>
        <w:spacing w:line="276" w:lineRule="auto"/>
      </w:pPr>
      <w:r>
        <w:rPr>
          <w:rFonts w:ascii="NEU-BZ-S92" w:hAnsi="NEU-BZ-S92"/>
        </w:rPr>
        <w:t>C.p</w:t>
      </w:r>
      <w:r>
        <w:rPr>
          <w:rFonts w:ascii="NEU-BZ-S92" w:hAnsi="NEU-BZ-S92"/>
          <w:vertAlign w:val="subscript"/>
        </w:rPr>
        <w:t>3</w:t>
      </w:r>
      <w:r>
        <w:rPr>
          <w:rFonts w:ascii="NEU-BZ-S92" w:hAnsi="NEU-BZ-S92"/>
        </w:rPr>
        <w:t>&lt;p</w:t>
      </w:r>
      <w:r>
        <w:rPr>
          <w:rFonts w:ascii="NEU-BZ-S92" w:hAnsi="NEU-BZ-S92"/>
          <w:vertAlign w:val="subscript"/>
        </w:rPr>
        <w:t>1</w:t>
      </w:r>
      <w:r>
        <w:rPr>
          <w:rFonts w:ascii="NEU-BZ-S92" w:hAnsi="NEU-BZ-S92"/>
        </w:rPr>
        <w:t>&lt;p</w:t>
      </w:r>
      <w:r>
        <w:rPr>
          <w:rFonts w:ascii="NEU-BZ-S92" w:hAnsi="NEU-BZ-S92"/>
          <w:vertAlign w:val="subscript"/>
        </w:rPr>
        <w:t>2</w:t>
      </w:r>
      <w:r>
        <w:rPr>
          <w:rFonts w:ascii="NEU-BZ-S92" w:hAnsi="NEU-BZ-S92"/>
        </w:rPr>
        <w:t>　　　　</w:t>
      </w:r>
      <w:r>
        <w:rPr>
          <w:rFonts w:ascii="NEU-BZ-S92" w:hAnsi="NEU-BZ-S92"/>
        </w:rPr>
        <w:t>D.p</w:t>
      </w:r>
      <w:r>
        <w:rPr>
          <w:rFonts w:ascii="NEU-BZ-S92" w:hAnsi="NEU-BZ-S92"/>
          <w:vertAlign w:val="subscript"/>
        </w:rPr>
        <w:t>3</w:t>
      </w:r>
      <w:r>
        <w:rPr>
          <w:rFonts w:ascii="NEU-BZ-S92" w:hAnsi="NEU-BZ-S92"/>
        </w:rPr>
        <w:t>&lt;p</w:t>
      </w:r>
      <w:r>
        <w:rPr>
          <w:rFonts w:ascii="NEU-BZ-S92" w:hAnsi="NEU-BZ-S92"/>
          <w:vertAlign w:val="subscript"/>
        </w:rPr>
        <w:t>2</w:t>
      </w:r>
      <w:r>
        <w:rPr>
          <w:rFonts w:ascii="NEU-BZ-S92" w:hAnsi="NEU-BZ-S92"/>
        </w:rPr>
        <w:t>&lt;p</w:t>
      </w:r>
      <w:r>
        <w:rPr>
          <w:rFonts w:ascii="NEU-BZ-S92" w:hAnsi="NEU-BZ-S92"/>
          <w:vertAlign w:val="subscript"/>
        </w:rPr>
        <w:t>1</w:t>
      </w:r>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pPr>
      <w:r>
        <w:rPr>
          <w:rFonts w:ascii="NEU-BZ-S92" w:hAnsi="NEU-BZ-S92"/>
        </w:rPr>
        <w:t>4.(2014</w:t>
      </w:r>
      <w:r>
        <w:rPr>
          <w:rFonts w:eastAsia="方正黑体_GBK"/>
        </w:rPr>
        <w:t>湖北</w:t>
      </w:r>
      <w:r>
        <w:rPr>
          <w:rFonts w:ascii="NEU-BZ-S92" w:hAnsi="NEU-BZ-S92"/>
        </w:rPr>
        <w:t>,7,5</w:t>
      </w:r>
      <w:r>
        <w:rPr>
          <w:rFonts w:eastAsia="方正黑体_GBK"/>
        </w:rPr>
        <w:t>分</w:t>
      </w:r>
      <w:r>
        <w:rPr>
          <w:rFonts w:ascii="NEU-BZ-S92" w:hAnsi="NEU-BZ-S92"/>
        </w:rPr>
        <w:t>)</w:t>
      </w:r>
      <w:r>
        <w:t>由不等式组</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sty m:val="p"/>
                    </m:rPr>
                    <w:rPr>
                      <w:rFonts w:ascii="Cambria Math"/>
                      <w:szCs w:val="18"/>
                    </w:rPr>
                    <m:t>≤</m:t>
                  </m:r>
                  <m:r>
                    <m:rPr>
                      <m:sty m:val="p"/>
                    </m:rPr>
                    <w:rPr>
                      <w:rFonts w:ascii="Cambria Math"/>
                      <w:szCs w:val="18"/>
                    </w:rPr>
                    <m:t>0</m:t>
                  </m:r>
                  <m:r>
                    <m:rPr>
                      <m:nor/>
                    </m:rPr>
                    <w:rPr>
                      <w:rFonts w:ascii="Cambria Math"/>
                      <w:szCs w:val="18"/>
                    </w:rPr>
                    <m:t>,</m:t>
                  </m:r>
                </m:e>
              </m:mr>
              <m:mr>
                <m:e>
                  <m:r>
                    <w:rPr>
                      <w:rFonts w:ascii="Cambria Math" w:hAnsi="Cambria Math"/>
                      <w:szCs w:val="18"/>
                    </w:rPr>
                    <m:t>y</m:t>
                  </m:r>
                  <m:r>
                    <m:rPr>
                      <m:sty m:val="p"/>
                    </m:rPr>
                    <w:rPr>
                      <w:rFonts w:ascii="Cambria Math"/>
                      <w:szCs w:val="18"/>
                    </w:rPr>
                    <m:t>≥</m:t>
                  </m:r>
                  <m:r>
                    <m:rPr>
                      <m:sty m:val="p"/>
                    </m:rPr>
                    <w:rPr>
                      <w:rFonts w:ascii="Cambria Math"/>
                      <w:szCs w:val="18"/>
                    </w:rPr>
                    <m:t>0</m:t>
                  </m:r>
                  <m:r>
                    <m:rPr>
                      <m:nor/>
                    </m:rPr>
                    <w:rPr>
                      <w:rFonts w:ascii="Cambria Math"/>
                      <w:szCs w:val="18"/>
                    </w:rPr>
                    <m:t>,</m:t>
                  </m:r>
                </m:e>
              </m:mr>
              <m:mr>
                <m:e>
                  <m:r>
                    <w:rPr>
                      <w:rFonts w:ascii="Cambria Math" w:hAnsi="Cambria Math"/>
                      <w:szCs w:val="18"/>
                    </w:rPr>
                    <m:t>y</m:t>
                  </m:r>
                  <m:r>
                    <m:rPr>
                      <m:nor/>
                    </m:rPr>
                    <w:rPr>
                      <w:rFonts w:ascii="Cambria Math"/>
                      <w:szCs w:val="18"/>
                    </w:rPr>
                    <m:t>-</m:t>
                  </m:r>
                  <m:r>
                    <w:rPr>
                      <w:rFonts w:ascii="Cambria Math" w:hAnsi="Cambria Math"/>
                      <w:szCs w:val="18"/>
                    </w:rPr>
                    <m:t>x</m:t>
                  </m:r>
                  <m:r>
                    <m:rPr>
                      <m:nor/>
                    </m:rPr>
                    <w:rPr>
                      <w:rFonts w:ascii="Cambria Math"/>
                      <w:szCs w:val="18"/>
                    </w:rPr>
                    <m:t>-</m:t>
                  </m:r>
                  <m:r>
                    <m:rPr>
                      <m:sty m:val="p"/>
                    </m:rPr>
                    <w:rPr>
                      <w:rFonts w:ascii="Cambria Math"/>
                      <w:szCs w:val="18"/>
                    </w:rPr>
                    <m:t>2</m:t>
                  </m:r>
                  <m:r>
                    <m:rPr>
                      <m:sty m:val="p"/>
                    </m:rPr>
                    <w:rPr>
                      <w:rFonts w:ascii="Cambria Math"/>
                      <w:szCs w:val="18"/>
                    </w:rPr>
                    <m:t>≤</m:t>
                  </m:r>
                  <m:r>
                    <m:rPr>
                      <m:sty m:val="p"/>
                    </m:rPr>
                    <w:rPr>
                      <w:rFonts w:ascii="Cambria Math"/>
                      <w:szCs w:val="18"/>
                    </w:rPr>
                    <m:t>0</m:t>
                  </m:r>
                </m:e>
              </m:mr>
            </m:m>
          </m:e>
        </m:d>
      </m:oMath>
      <w:r>
        <w:t>确定的平面区域记为</w:t>
      </w:r>
      <w:r>
        <w:rPr>
          <w:rFonts w:ascii="NEU-BZ-S92" w:hAnsi="NEU-BZ-S92"/>
        </w:rPr>
        <w:t>Ω</w:t>
      </w:r>
      <w:r>
        <w:rPr>
          <w:rFonts w:ascii="NEU-BZ-S92" w:hAnsi="NEU-BZ-S92"/>
          <w:vertAlign w:val="subscript"/>
        </w:rPr>
        <w:t>1</w:t>
      </w:r>
      <w:r>
        <w:rPr>
          <w:rFonts w:ascii="NEU-BZ-S92" w:hAnsi="NEU-BZ-S92"/>
        </w:rPr>
        <w:t>,</w:t>
      </w:r>
      <w:r>
        <w:t>不等式组</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sty m:val="p"/>
                    </m:rPr>
                    <w:rPr>
                      <w:rFonts w:ascii="Cambria Math"/>
                      <w:szCs w:val="18"/>
                    </w:rPr>
                    <m:t>+</m:t>
                  </m:r>
                  <m:r>
                    <w:rPr>
                      <w:rFonts w:ascii="Cambria Math" w:hAnsi="Cambria Math"/>
                      <w:szCs w:val="18"/>
                    </w:rPr>
                    <m:t>y</m:t>
                  </m:r>
                  <m:r>
                    <m:rPr>
                      <m:sty m:val="p"/>
                    </m:rPr>
                    <w:rPr>
                      <w:rFonts w:ascii="Cambria Math"/>
                      <w:szCs w:val="18"/>
                    </w:rPr>
                    <m:t>≤</m:t>
                  </m:r>
                  <m:r>
                    <m:rPr>
                      <m:sty m:val="p"/>
                    </m:rPr>
                    <w:rPr>
                      <w:rFonts w:ascii="Cambria Math"/>
                      <w:szCs w:val="18"/>
                    </w:rPr>
                    <m:t>1</m:t>
                  </m:r>
                  <m:r>
                    <m:rPr>
                      <m:nor/>
                    </m:rPr>
                    <w:rPr>
                      <w:rFonts w:ascii="Cambria Math"/>
                      <w:szCs w:val="18"/>
                    </w:rPr>
                    <m:t>,</m:t>
                  </m:r>
                </m:e>
              </m:mr>
              <m:mr>
                <m:e>
                  <m:r>
                    <w:rPr>
                      <w:rFonts w:ascii="Cambria Math" w:hAnsi="Cambria Math"/>
                      <w:szCs w:val="18"/>
                    </w:rPr>
                    <m:t>x</m:t>
                  </m:r>
                  <m:r>
                    <m:rPr>
                      <m:sty m:val="p"/>
                    </m:rPr>
                    <w:rPr>
                      <w:rFonts w:ascii="Cambria Math"/>
                      <w:szCs w:val="18"/>
                    </w:rPr>
                    <m:t>+</m:t>
                  </m:r>
                  <m:r>
                    <w:rPr>
                      <w:rFonts w:ascii="Cambria Math" w:hAnsi="Cambria Math"/>
                      <w:szCs w:val="18"/>
                    </w:rPr>
                    <m:t>y</m:t>
                  </m:r>
                  <m:r>
                    <m:rPr>
                      <m:sty m:val="p"/>
                    </m:rPr>
                    <w:rPr>
                      <w:rFonts w:ascii="Cambria Math"/>
                      <w:szCs w:val="18"/>
                    </w:rPr>
                    <m:t>≥</m:t>
                  </m:r>
                  <m:r>
                    <m:rPr>
                      <m:nor/>
                    </m:rPr>
                    <w:rPr>
                      <w:rFonts w:ascii="Cambria Math"/>
                      <w:szCs w:val="18"/>
                    </w:rPr>
                    <m:t>-</m:t>
                  </m:r>
                  <m:r>
                    <m:rPr>
                      <m:sty m:val="p"/>
                    </m:rPr>
                    <w:rPr>
                      <w:rFonts w:ascii="Cambria Math"/>
                      <w:szCs w:val="18"/>
                    </w:rPr>
                    <m:t>2</m:t>
                  </m:r>
                </m:e>
              </m:mr>
            </m:m>
          </m:e>
        </m:d>
      </m:oMath>
      <w:r>
        <w:t>确定的平面区域记为</w:t>
      </w:r>
      <w:r>
        <w:rPr>
          <w:rFonts w:ascii="NEU-BZ-S92" w:hAnsi="NEU-BZ-S92"/>
        </w:rPr>
        <w:t>Ω</w:t>
      </w:r>
      <w:r>
        <w:rPr>
          <w:rFonts w:ascii="NEU-BZ-S92" w:hAnsi="NEU-BZ-S92"/>
          <w:vertAlign w:val="subscript"/>
        </w:rPr>
        <w:t>2</w:t>
      </w:r>
      <w:r>
        <w:rPr>
          <w:rFonts w:ascii="NEU-BZ-S92" w:hAnsi="NEU-BZ-S92"/>
        </w:rPr>
        <w:t>,</w:t>
      </w:r>
      <w:r>
        <w:t>在</w:t>
      </w:r>
      <w:r>
        <w:rPr>
          <w:rFonts w:ascii="NEU-BZ-S92" w:hAnsi="NEU-BZ-S92"/>
        </w:rPr>
        <w:t>Ω</w:t>
      </w:r>
      <w:r>
        <w:rPr>
          <w:rFonts w:ascii="NEU-BZ-S92" w:hAnsi="NEU-BZ-S92"/>
          <w:vertAlign w:val="subscript"/>
        </w:rPr>
        <w:t>1</w:t>
      </w:r>
      <w:r>
        <w:t>中随机取一点</w:t>
      </w:r>
      <w:r>
        <w:rPr>
          <w:rFonts w:ascii="NEU-BZ-S92" w:hAnsi="NEU-BZ-S92"/>
        </w:rPr>
        <w:t>,</w:t>
      </w:r>
      <w:r>
        <w:t>则该点恰好在</w:t>
      </w:r>
      <w:r>
        <w:rPr>
          <w:rFonts w:ascii="NEU-BZ-S92" w:hAnsi="NEU-BZ-S92"/>
        </w:rPr>
        <w:t>Ω</w:t>
      </w:r>
      <w:r>
        <w:rPr>
          <w:rFonts w:ascii="NEU-BZ-S92" w:hAnsi="NEU-BZ-S92"/>
          <w:vertAlign w:val="subscript"/>
        </w:rPr>
        <w:t>2</w:t>
      </w:r>
      <w:r>
        <w:t>内的概率为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8</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8</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pPr>
      <w:r>
        <w:rPr>
          <w:rFonts w:ascii="NEU-BZ-S92" w:hAnsi="NEU-BZ-S92"/>
        </w:rPr>
        <w:t>5.(2014</w:t>
      </w:r>
      <w:r>
        <w:rPr>
          <w:rFonts w:eastAsia="方正黑体_GBK"/>
        </w:rPr>
        <w:t>福建</w:t>
      </w:r>
      <w:r>
        <w:rPr>
          <w:rFonts w:ascii="NEU-BZ-S92" w:hAnsi="NEU-BZ-S92"/>
        </w:rPr>
        <w:t>,14,4</w:t>
      </w:r>
      <w:r>
        <w:rPr>
          <w:rFonts w:eastAsia="方正黑体_GBK"/>
        </w:rPr>
        <w:t>分</w:t>
      </w:r>
      <w:r>
        <w:rPr>
          <w:rFonts w:ascii="NEU-BZ-S92" w:hAnsi="NEU-BZ-S92"/>
        </w:rPr>
        <w:t>)</w:t>
      </w:r>
      <w:r>
        <w:t>如图</w:t>
      </w:r>
      <w:r>
        <w:rPr>
          <w:rFonts w:ascii="NEU-BZ-S92" w:hAnsi="NEU-BZ-S92"/>
        </w:rPr>
        <w:t>,</w:t>
      </w:r>
      <w:r>
        <w:t>在边长为</w:t>
      </w:r>
      <w:r>
        <w:rPr>
          <w:rFonts w:ascii="NEU-BZ-S92" w:hAnsi="NEU-BZ-S92"/>
        </w:rPr>
        <w:t>e(e</w:t>
      </w:r>
      <w:r>
        <w:t>为自然对数的底数</w:t>
      </w:r>
      <w:r>
        <w:rPr>
          <w:rFonts w:ascii="NEU-BZ-S92" w:hAnsi="NEU-BZ-S92"/>
        </w:rPr>
        <w:t>)</w:t>
      </w:r>
      <w:r>
        <w:t>的正方形中随机撒一粒黄豆</w:t>
      </w:r>
      <w:r>
        <w:rPr>
          <w:rFonts w:ascii="NEU-BZ-S92" w:hAnsi="NEU-BZ-S92"/>
        </w:rPr>
        <w:t>,</w:t>
      </w:r>
      <w:r>
        <w:t>则它落到阴影部分的概率为</w:t>
      </w:r>
      <w:r>
        <w:rPr>
          <w:rFonts w:ascii="NEU-BZ-S92" w:hAnsi="NEU-BZ-S92"/>
          <w:u w:val="single" w:color="000000"/>
        </w:rPr>
        <w:t>　　　　</w:t>
      </w:r>
      <w:r>
        <w:rPr>
          <w:rFonts w:ascii="NEU-BZ-S92" w:hAnsi="NEU-BZ-S92"/>
        </w:rPr>
        <w:t>.</w:t>
      </w:r>
      <w:r>
        <w:rPr>
          <w:rFonts w:ascii="NEU-BZ-S92" w:hAnsi="NEU-BZ-S92"/>
        </w:rPr>
        <w:t>　</w:t>
      </w:r>
      <w:r>
        <w:rPr>
          <w:rFonts w:ascii="NEU-BZ-S92" w:hAnsi="NEU-BZ-S92"/>
        </w:rPr>
        <w:t> </w:t>
      </w:r>
    </w:p>
    <w:p w:rsidR="00EA59AC">
      <w:pPr>
        <w:spacing w:line="276" w:lineRule="auto"/>
        <w:jc w:val="center"/>
      </w:pPr>
      <w:r>
        <w:rPr>
          <w:noProof/>
        </w:rPr>
        <w:drawing>
          <wp:inline distT="0" distB="0" distL="0" distR="0">
            <wp:extent cx="1112520" cy="980440"/>
            <wp:effectExtent l="0" t="0" r="0" b="0"/>
            <wp:docPr id="499" name="15gztlsx103.jpg" descr="id:2147525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15gztlsx103.jpg" descr="id:2147525079;FounderCES"/>
                    <pic:cNvPicPr>
                      <a:picLocks noChangeAspect="1"/>
                    </pic:cNvPicPr>
                  </pic:nvPicPr>
                  <pic:blipFill>
                    <a:blip xmlns:r="http://schemas.openxmlformats.org/officeDocument/2006/relationships" r:embed="rId14"/>
                    <a:stretch>
                      <a:fillRect/>
                    </a:stretch>
                  </pic:blipFill>
                  <pic:spPr>
                    <a:xfrm>
                      <a:off x="0" y="0"/>
                      <a:ext cx="1112760" cy="981000"/>
                    </a:xfrm>
                    <a:prstGeom prst="rect">
                      <a:avLst/>
                    </a:prstGeom>
                  </pic:spPr>
                </pic:pic>
              </a:graphicData>
            </a:graphic>
          </wp:inline>
        </w:drawing>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2</m:t>
            </m:r>
          </m:num>
          <m:den>
            <m:sSup>
              <m:sSupPr>
                <m:ctrlPr>
                  <w:rPr>
                    <w:rFonts w:ascii="Cambria Math" w:hAnsi="Cambria Math"/>
                  </w:rPr>
                </m:ctrlPr>
              </m:sSupPr>
              <m:e>
                <m:r>
                  <m:rPr>
                    <m:sty m:val="p"/>
                  </m:rPr>
                  <w:rPr>
                    <w:rFonts w:ascii="Cambria Math" w:hAnsi="Cambria Math"/>
                    <w:sz w:val="20"/>
                    <w:szCs w:val="20"/>
                  </w:rPr>
                  <m:t>e</m:t>
                </m:r>
              </m:e>
              <m:sup>
                <m:r>
                  <m:rPr>
                    <m:sty m:val="p"/>
                  </m:rPr>
                  <w:rPr>
                    <w:rFonts w:ascii="Cambria Math"/>
                    <w:sz w:val="20"/>
                    <w:szCs w:val="20"/>
                  </w:rPr>
                  <m:t>2</m:t>
                </m:r>
              </m:sup>
            </m:sSup>
          </m:den>
        </m:f>
      </m:oMath>
    </w:p>
    <w:p w:rsidR="00EA59AC">
      <w:pPr>
        <w:spacing w:line="276" w:lineRule="auto"/>
        <w:jc w:val="center"/>
      </w:pPr>
      <w:r>
        <w:rPr>
          <w:rFonts w:eastAsia="方正大黑_GBK"/>
          <w:sz w:val="32"/>
        </w:rPr>
        <w:t>【三年模拟】</w:t>
      </w:r>
    </w:p>
    <w:p w:rsidR="00EA59AC">
      <w:pPr>
        <w:spacing w:line="276" w:lineRule="auto"/>
      </w:pPr>
      <w:r>
        <w:rPr>
          <w:rFonts w:eastAsia="方正黑体_GBK"/>
          <w:sz w:val="20"/>
        </w:rPr>
        <w:t>一、选择题</w:t>
      </w:r>
      <w:r>
        <w:rPr>
          <w:rFonts w:ascii="NEU-BZ-S92" w:hAnsi="NEU-BZ-S92"/>
        </w:rPr>
        <w:t>(</w:t>
      </w:r>
      <w:r>
        <w:t>每小题</w:t>
      </w:r>
      <w:r>
        <w:rPr>
          <w:rFonts w:ascii="NEU-BZ-S92" w:hAnsi="NEU-BZ-S92"/>
        </w:rPr>
        <w:t>5</w:t>
      </w:r>
      <w:r>
        <w:t>分</w:t>
      </w:r>
      <w:r>
        <w:rPr>
          <w:rFonts w:ascii="NEU-BZ-S92" w:hAnsi="NEU-BZ-S92"/>
        </w:rPr>
        <w:t>,</w:t>
      </w:r>
      <w:r>
        <w:t>共</w:t>
      </w:r>
      <w:r>
        <w:rPr>
          <w:rFonts w:ascii="NEU-BZ-S92" w:hAnsi="NEU-BZ-S92"/>
        </w:rPr>
        <w:t>35</w:t>
      </w:r>
      <w:r>
        <w:t>分</w:t>
      </w:r>
      <w:r>
        <w:rPr>
          <w:rFonts w:ascii="NEU-BZ-S92" w:hAnsi="NEU-BZ-S92"/>
        </w:rPr>
        <w:t>)</w:t>
      </w:r>
    </w:p>
    <w:p w:rsidR="00EA59AC">
      <w:pPr>
        <w:spacing w:line="276" w:lineRule="auto"/>
      </w:pPr>
      <w:r>
        <w:rPr>
          <w:rFonts w:ascii="NEU-BZ-S92" w:hAnsi="NEU-BZ-S92"/>
        </w:rPr>
        <w:t>1.(2019</w:t>
      </w:r>
      <w:r>
        <w:rPr>
          <w:rFonts w:eastAsia="方正黑体_GBK"/>
        </w:rPr>
        <w:t>届云南师范大学附属中学高三第二次月考</w:t>
      </w:r>
      <w:r>
        <w:rPr>
          <w:rFonts w:ascii="NEU-BZ-S92" w:hAnsi="NEU-BZ-S92"/>
        </w:rPr>
        <w:t>,8)</w:t>
      </w:r>
      <w:r>
        <w:t>学校足球赛决赛计划在周三、周四、周五三天中的某一天进行</w:t>
      </w:r>
      <w:r>
        <w:rPr>
          <w:rFonts w:ascii="NEU-BZ-S92" w:hAnsi="NEU-BZ-S92"/>
        </w:rPr>
        <w:t>,</w:t>
      </w:r>
      <w:r>
        <w:t>如果这一天下雨则推迟至后一天</w:t>
      </w:r>
      <w:r>
        <w:rPr>
          <w:rFonts w:ascii="NEU-BZ-S92" w:hAnsi="NEU-BZ-S92"/>
        </w:rPr>
        <w:t>,</w:t>
      </w:r>
      <w:r>
        <w:t>如果这三天都下雨则推迟至下一周</w:t>
      </w:r>
      <w:r>
        <w:rPr>
          <w:rFonts w:ascii="NEU-BZ-S92" w:hAnsi="NEU-BZ-S92"/>
        </w:rPr>
        <w:t>,</w:t>
      </w:r>
      <w:r>
        <w:t>已知这三天中每一天下雨的概率都为</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w:r>
        <w:t>则这周能进行决赛的概率为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8</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8</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8</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8</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pPr>
      <w:r>
        <w:rPr>
          <w:rFonts w:ascii="NEU-BZ-S92" w:hAnsi="NEU-BZ-S92"/>
        </w:rPr>
        <w:t>2.(2019</w:t>
      </w:r>
      <w:r>
        <w:rPr>
          <w:rFonts w:eastAsia="方正黑体_GBK"/>
        </w:rPr>
        <w:t>届全国</w:t>
      </w:r>
      <w:r>
        <w:rPr>
          <w:rFonts w:ascii="NEU-BZ-S92" w:hAnsi="NEU-BZ-S92"/>
        </w:rPr>
        <w:t>Ⅰ</w:t>
      </w:r>
      <w:r>
        <w:rPr>
          <w:rFonts w:eastAsia="方正黑体_GBK"/>
        </w:rPr>
        <w:t>卷高三五省优创名校联考</w:t>
      </w:r>
      <w:r>
        <w:rPr>
          <w:rFonts w:ascii="NEU-BZ-S92" w:hAnsi="NEU-BZ-S92"/>
        </w:rPr>
        <w:t>,10)</w:t>
      </w:r>
      <w:r>
        <w:t>用</w:t>
      </w:r>
      <w:r>
        <w:rPr>
          <w:rFonts w:ascii="NEU-BZ-S92" w:hAnsi="NEU-BZ-S92"/>
        </w:rPr>
        <w:t>0</w:t>
      </w:r>
      <w:r>
        <w:t>与</w:t>
      </w:r>
      <w:r>
        <w:rPr>
          <w:rFonts w:ascii="NEU-BZ-S92" w:hAnsi="NEU-BZ-S92"/>
        </w:rPr>
        <w:t>1</w:t>
      </w:r>
      <w:r>
        <w:t>两个数字随机填入如图所示的</w:t>
      </w:r>
      <w:r>
        <w:rPr>
          <w:rFonts w:ascii="NEU-BZ-S92" w:hAnsi="NEU-BZ-S92"/>
        </w:rPr>
        <w:t>5</w:t>
      </w:r>
      <w:r>
        <w:t>个格子里</w:t>
      </w:r>
      <w:r>
        <w:rPr>
          <w:rFonts w:ascii="NEU-BZ-S92" w:hAnsi="NEU-BZ-S92"/>
        </w:rPr>
        <w:t>,</w:t>
      </w:r>
      <w:r>
        <w:t>每个格子填一个数字</w:t>
      </w:r>
      <w:r>
        <w:rPr>
          <w:rFonts w:ascii="NEU-BZ-S92" w:hAnsi="NEU-BZ-S92"/>
        </w:rPr>
        <w:t>,</w:t>
      </w:r>
      <w:r>
        <w:t>并且从左到右数</w:t>
      </w:r>
      <w:r>
        <w:rPr>
          <w:rFonts w:ascii="NEU-BZ-S92" w:hAnsi="NEU-BZ-S92"/>
        </w:rPr>
        <w:t>,</w:t>
      </w:r>
      <w:r>
        <w:t>不管数到哪个格子</w:t>
      </w:r>
      <w:r>
        <w:rPr>
          <w:rFonts w:ascii="NEU-BZ-S92" w:hAnsi="NEU-BZ-S92"/>
        </w:rPr>
        <w:t>,</w:t>
      </w:r>
      <w:r>
        <w:t>总是</w:t>
      </w:r>
      <w:r>
        <w:rPr>
          <w:rFonts w:ascii="NEU-BZ-S92" w:hAnsi="NEU-BZ-S92"/>
        </w:rPr>
        <w:t>1</w:t>
      </w:r>
      <w:r>
        <w:t>的个数不少于</w:t>
      </w:r>
      <w:r>
        <w:rPr>
          <w:rFonts w:ascii="NEU-BZ-S92" w:hAnsi="NEU-BZ-S92"/>
        </w:rPr>
        <w:t>0</w:t>
      </w:r>
      <w:r>
        <w:t>的个数</w:t>
      </w:r>
      <w:r>
        <w:rPr>
          <w:rFonts w:ascii="NEU-BZ-S92" w:hAnsi="NEU-BZ-S92"/>
        </w:rPr>
        <w:t>,</w:t>
      </w:r>
      <w:r>
        <w:t>则这样填法的概率为</w:t>
      </w:r>
      <w:r>
        <w:rPr>
          <w:rFonts w:ascii="NEU-BZ-S92" w:hAnsi="NEU-BZ-S92"/>
        </w:rPr>
        <w:t>(</w:t>
      </w:r>
      <w:r>
        <w:rPr>
          <w:rFonts w:ascii="NEU-BZ-S92" w:hAnsi="NEU-BZ-S92"/>
        </w:rPr>
        <w:t>　　</w:t>
      </w:r>
      <w:r>
        <w:rPr>
          <w:rFonts w:ascii="NEU-BZ-S92" w:hAnsi="NEU-BZ-S92"/>
        </w:rPr>
        <w:t>)</w:t>
      </w:r>
    </w:p>
    <w:tbl>
      <w:tblPr>
        <w:tblW w:w="3200" w:type="dxa"/>
        <w:jc w:val="center"/>
        <w:tblBorders>
          <w:top w:val="single" w:sz="0" w:space="0" w:color="000000"/>
          <w:left w:val="single" w:sz="0" w:space="0" w:color="000000"/>
          <w:bottom w:val="single" w:sz="0" w:space="0" w:color="000000"/>
          <w:right w:val="single" w:sz="0" w:space="0" w:color="000000"/>
          <w:insideV w:val="single" w:sz="0" w:space="0" w:color="000000"/>
        </w:tblBorders>
        <w:tblLayout w:type="fixed"/>
        <w:tblLook w:val="04A0"/>
      </w:tblPr>
      <w:tblGrid>
        <w:gridCol w:w="640"/>
        <w:gridCol w:w="640"/>
        <w:gridCol w:w="640"/>
        <w:gridCol w:w="640"/>
        <w:gridCol w:w="640"/>
      </w:tblGrid>
      <w:tr>
        <w:tblPrEx>
          <w:tblW w:w="3200" w:type="dxa"/>
          <w:jc w:val="center"/>
          <w:tblBorders>
            <w:top w:val="single" w:sz="0" w:space="0" w:color="000000"/>
            <w:left w:val="single" w:sz="0" w:space="0" w:color="000000"/>
            <w:bottom w:val="single" w:sz="0" w:space="0" w:color="000000"/>
            <w:right w:val="single" w:sz="0" w:space="0" w:color="000000"/>
            <w:insideV w:val="single" w:sz="0" w:space="0" w:color="000000"/>
          </w:tblBorders>
          <w:tblLayout w:type="fixed"/>
          <w:tblLook w:val="04A0"/>
        </w:tblPrEx>
        <w:trPr>
          <w:jc w:val="center"/>
        </w:trPr>
        <w:tc>
          <w:tcPr>
            <w:tcW w:w="640" w:type="dxa"/>
            <w:tcMar>
              <w:left w:w="0" w:type="dxa"/>
              <w:right w:w="0" w:type="dxa"/>
            </w:tcMar>
            <w:vAlign w:val="center"/>
          </w:tcPr>
          <w:p w:rsidR="00EA59AC">
            <w:pPr>
              <w:spacing w:line="276" w:lineRule="auto"/>
              <w:jc w:val="center"/>
            </w:pPr>
          </w:p>
        </w:tc>
        <w:tc>
          <w:tcPr>
            <w:tcW w:w="640" w:type="dxa"/>
            <w:tcMar>
              <w:left w:w="0" w:type="dxa"/>
              <w:right w:w="0" w:type="dxa"/>
            </w:tcMar>
            <w:vAlign w:val="center"/>
          </w:tcPr>
          <w:p w:rsidR="00EA59AC">
            <w:pPr>
              <w:spacing w:line="276" w:lineRule="auto"/>
              <w:jc w:val="center"/>
            </w:pPr>
          </w:p>
        </w:tc>
        <w:tc>
          <w:tcPr>
            <w:tcW w:w="640" w:type="dxa"/>
            <w:tcMar>
              <w:left w:w="0" w:type="dxa"/>
              <w:right w:w="0" w:type="dxa"/>
            </w:tcMar>
            <w:vAlign w:val="center"/>
          </w:tcPr>
          <w:p w:rsidR="00EA59AC">
            <w:pPr>
              <w:spacing w:line="276" w:lineRule="auto"/>
              <w:jc w:val="center"/>
            </w:pPr>
          </w:p>
        </w:tc>
        <w:tc>
          <w:tcPr>
            <w:tcW w:w="640" w:type="dxa"/>
            <w:tcMar>
              <w:left w:w="0" w:type="dxa"/>
              <w:right w:w="0" w:type="dxa"/>
            </w:tcMar>
            <w:vAlign w:val="center"/>
          </w:tcPr>
          <w:p w:rsidR="00EA59AC">
            <w:pPr>
              <w:spacing w:line="276" w:lineRule="auto"/>
              <w:jc w:val="center"/>
            </w:pPr>
          </w:p>
        </w:tc>
        <w:tc>
          <w:tcPr>
            <w:tcW w:w="640" w:type="dxa"/>
            <w:tcMar>
              <w:left w:w="0" w:type="dxa"/>
              <w:right w:w="0" w:type="dxa"/>
            </w:tcMar>
            <w:vAlign w:val="center"/>
          </w:tcPr>
          <w:p w:rsidR="00EA59AC">
            <w:pPr>
              <w:spacing w:line="276" w:lineRule="auto"/>
              <w:jc w:val="center"/>
            </w:pPr>
          </w:p>
        </w:tc>
      </w:tr>
    </w:tbl>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32</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16</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32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16</m:t>
            </m:r>
          </m:den>
        </m:f>
      </m:oMath>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pPr>
      <w:r>
        <w:rPr>
          <w:rFonts w:ascii="NEU-BZ-S92" w:hAnsi="NEU-BZ-S92"/>
        </w:rPr>
        <w:t>3.(2019</w:t>
      </w:r>
      <w:r>
        <w:rPr>
          <w:rFonts w:eastAsia="方正黑体_GBK"/>
        </w:rPr>
        <w:t>届河北衡水中学高三第一次摸底</w:t>
      </w:r>
      <w:r>
        <w:rPr>
          <w:rFonts w:ascii="NEU-BZ-S92" w:hAnsi="NEU-BZ-S92"/>
        </w:rPr>
        <w:t>,9)</w:t>
      </w:r>
      <w:r>
        <w:t>赵爽是我国古代数学家、天文学家</w:t>
      </w:r>
      <w:r>
        <w:rPr>
          <w:rFonts w:ascii="NEU-BZ-S92" w:hAnsi="NEU-BZ-S92"/>
        </w:rPr>
        <w:t>,</w:t>
      </w:r>
      <w:r>
        <w:t>大约在公元</w:t>
      </w:r>
      <w:r>
        <w:rPr>
          <w:rFonts w:ascii="NEU-BZ-S92" w:hAnsi="NEU-BZ-S92"/>
        </w:rPr>
        <w:t>222</w:t>
      </w:r>
      <w:r>
        <w:t>年</w:t>
      </w:r>
      <w:r>
        <w:rPr>
          <w:rFonts w:ascii="NEU-BZ-S92" w:hAnsi="NEU-BZ-S92"/>
        </w:rPr>
        <w:t>,</w:t>
      </w:r>
      <w:r>
        <w:t>赵爽为《周髀算经》一书作序时</w:t>
      </w:r>
      <w:r>
        <w:rPr>
          <w:rFonts w:ascii="NEU-BZ-S92" w:hAnsi="NEU-BZ-S92"/>
        </w:rPr>
        <w:t>,</w:t>
      </w:r>
      <w:r>
        <w:t>介绍了</w:t>
      </w:r>
      <w:r>
        <w:t>“</w:t>
      </w:r>
      <w:r>
        <w:t>勾股圆方图</w:t>
      </w:r>
      <w:r>
        <w:t>”</w:t>
      </w:r>
      <w:r>
        <w:rPr>
          <w:rFonts w:ascii="NEU-BZ-S92" w:hAnsi="NEU-BZ-S92"/>
        </w:rPr>
        <w:t>,</w:t>
      </w:r>
      <w:r>
        <w:t>亦称</w:t>
      </w:r>
      <w:r>
        <w:t>“</w:t>
      </w:r>
      <w:r>
        <w:t>赵爽弦图</w:t>
      </w:r>
      <w:r>
        <w:t>”</w:t>
      </w:r>
      <w:r>
        <w:rPr>
          <w:rFonts w:ascii="NEU-BZ-S92" w:hAnsi="NEU-BZ-S92"/>
        </w:rPr>
        <w:t>(</w:t>
      </w:r>
      <w:r>
        <w:t>以弦为边长得到的正方形是由</w:t>
      </w:r>
      <w:r>
        <w:rPr>
          <w:rFonts w:ascii="NEU-BZ-S92" w:hAnsi="NEU-BZ-S92"/>
        </w:rPr>
        <w:t>4</w:t>
      </w:r>
      <w:r>
        <w:t>个全等的直角三角形再加上中间的一个小正方形组成的</w:t>
      </w:r>
      <w:r>
        <w:rPr>
          <w:rFonts w:ascii="NEU-BZ-S92" w:hAnsi="NEU-BZ-S92"/>
        </w:rPr>
        <w:t>).</w:t>
      </w:r>
      <w:r>
        <w:t>类比</w:t>
      </w:r>
      <w:r>
        <w:t>“</w:t>
      </w:r>
      <w:r>
        <w:t>赵爽弦图</w:t>
      </w:r>
      <w:r>
        <w:t>”</w:t>
      </w:r>
      <w:r>
        <w:rPr>
          <w:rFonts w:ascii="NEU-BZ-S92" w:hAnsi="NEU-BZ-S92"/>
        </w:rPr>
        <w:t>,</w:t>
      </w:r>
      <w:r>
        <w:t>可类似地构造如图所示的图形</w:t>
      </w:r>
      <w:r>
        <w:rPr>
          <w:rFonts w:ascii="NEU-BZ-S92" w:hAnsi="NEU-BZ-S92"/>
        </w:rPr>
        <w:t>,</w:t>
      </w:r>
      <w:r>
        <w:t>它是由</w:t>
      </w:r>
      <w:r>
        <w:rPr>
          <w:rFonts w:ascii="NEU-BZ-S92" w:hAnsi="NEU-BZ-S92"/>
        </w:rPr>
        <w:t>3</w:t>
      </w:r>
      <w:r>
        <w:t>个全等的三角形与中间的一个小等边三角形拼成的一个大等边三角形</w:t>
      </w:r>
      <w:r>
        <w:rPr>
          <w:rFonts w:ascii="NEU-BZ-S92" w:hAnsi="NEU-BZ-S92"/>
        </w:rPr>
        <w:t>,</w:t>
      </w:r>
      <w:r>
        <w:t>设</w:t>
      </w:r>
      <w:r>
        <w:rPr>
          <w:rFonts w:ascii="NEU-BZ-S92" w:hAnsi="NEU-BZ-S92"/>
        </w:rPr>
        <w:t>DF=2AF=2,</w:t>
      </w:r>
      <w:r>
        <w:t>若在大等边三角形中随机取一点</w:t>
      </w:r>
      <w:r>
        <w:rPr>
          <w:rFonts w:ascii="NEU-BZ-S92" w:hAnsi="NEU-BZ-S92"/>
        </w:rPr>
        <w:t>,</w:t>
      </w:r>
      <w:r>
        <w:t>则此点取自小等边三角形的概率是</w:t>
      </w:r>
      <w:r>
        <w:rPr>
          <w:rFonts w:ascii="NEU-BZ-S92" w:hAnsi="NEU-BZ-S92"/>
        </w:rPr>
        <w:t>(</w:t>
      </w:r>
      <w:r>
        <w:rPr>
          <w:rFonts w:ascii="NEU-BZ-S92" w:hAnsi="NEU-BZ-S92"/>
        </w:rPr>
        <w:t>　　</w:t>
      </w:r>
      <w:r>
        <w:rPr>
          <w:rFonts w:ascii="NEU-BZ-S92" w:hAnsi="NEU-BZ-S92"/>
        </w:rPr>
        <w:t>)</w:t>
      </w:r>
    </w:p>
    <w:p w:rsidR="00EA59AC">
      <w:pPr>
        <w:spacing w:line="276" w:lineRule="auto"/>
        <w:jc w:val="center"/>
      </w:pPr>
      <w:r>
        <w:rPr>
          <w:noProof/>
        </w:rPr>
        <w:drawing>
          <wp:inline distT="0" distB="0" distL="0" distR="0">
            <wp:extent cx="1270000" cy="1096645"/>
            <wp:effectExtent l="0" t="0" r="0" b="0"/>
            <wp:docPr id="500" name="20akb5lsx209.jpg" descr="id:2147525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20akb5lsx209.jpg" descr="id:2147525094;FounderCES"/>
                    <pic:cNvPicPr>
                      <a:picLocks noChangeAspect="1"/>
                    </pic:cNvPicPr>
                  </pic:nvPicPr>
                  <pic:blipFill>
                    <a:blip xmlns:r="http://schemas.openxmlformats.org/officeDocument/2006/relationships" r:embed="rId15" cstate="print"/>
                    <a:stretch>
                      <a:fillRect/>
                    </a:stretch>
                  </pic:blipFill>
                  <pic:spPr>
                    <a:xfrm>
                      <a:off x="0" y="0"/>
                      <a:ext cx="1270440" cy="1096920"/>
                    </a:xfrm>
                    <a:prstGeom prst="rect">
                      <a:avLst/>
                    </a:prstGeom>
                  </pic:spPr>
                </pic:pic>
              </a:graphicData>
            </a:graphic>
          </wp:inline>
        </w:drawing>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13</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13</m:t>
                </m:r>
              </m:e>
            </m:rad>
          </m:num>
          <m:den>
            <m:r>
              <m:rPr>
                <m:sty m:val="p"/>
              </m:rPr>
              <w:rPr>
                <w:rFonts w:ascii="Cambria Math"/>
                <w:sz w:val="20"/>
                <w:szCs w:val="20"/>
              </w:rPr>
              <m:t>13</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26</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3</m:t>
            </m:r>
            <m:rad>
              <m:radPr>
                <m:degHide/>
                <m:ctrlPr>
                  <w:rPr>
                    <w:rFonts w:ascii="Cambria Math" w:hAnsi="Cambria Math"/>
                  </w:rPr>
                </m:ctrlPr>
              </m:radPr>
              <m:deg/>
              <m:e>
                <m:r>
                  <m:rPr>
                    <m:sty m:val="p"/>
                  </m:rPr>
                  <w:rPr>
                    <w:rFonts w:ascii="Cambria Math"/>
                    <w:sz w:val="20"/>
                    <w:szCs w:val="20"/>
                  </w:rPr>
                  <m:t>13</m:t>
                </m:r>
              </m:e>
            </m:rad>
          </m:num>
          <m:den>
            <m:r>
              <m:rPr>
                <m:sty m:val="p"/>
              </m:rPr>
              <w:rPr>
                <w:rFonts w:ascii="Cambria Math"/>
                <w:sz w:val="20"/>
                <w:szCs w:val="20"/>
              </w:rPr>
              <m:t>26</m:t>
            </m:r>
          </m:den>
        </m:f>
      </m:oMath>
    </w:p>
    <w:p w:rsidR="00EA59AC">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EA59AC">
      <w:pPr>
        <w:spacing w:line="276" w:lineRule="auto"/>
      </w:pPr>
      <w:r>
        <w:rPr>
          <w:rFonts w:ascii="NEU-BZ-S92" w:hAnsi="NEU-BZ-S92"/>
        </w:rPr>
        <w:t>4.(2018</w:t>
      </w:r>
      <w:r>
        <w:rPr>
          <w:rFonts w:eastAsia="方正黑体_GBK"/>
        </w:rPr>
        <w:t>重庆九校联盟第一次联考</w:t>
      </w:r>
      <w:r>
        <w:rPr>
          <w:rFonts w:ascii="NEU-BZ-S92" w:hAnsi="NEU-BZ-S92"/>
        </w:rPr>
        <w:t>,4)</w:t>
      </w:r>
      <w:r>
        <w:t>已知随机事件</w:t>
      </w:r>
      <w:r>
        <w:rPr>
          <w:rFonts w:ascii="NEU-BZ-S92" w:hAnsi="NEU-BZ-S92"/>
        </w:rPr>
        <w:t>A,B</w:t>
      </w:r>
      <w:r>
        <w:t>发生的概率满足条件</w:t>
      </w:r>
      <w:r>
        <w:rPr>
          <w:rFonts w:ascii="NEU-BZ-S92" w:hAnsi="NEU-BZ-S92"/>
        </w:rPr>
        <w:t>P(A</w:t>
      </w:r>
      <w:r>
        <w:rPr>
          <w:rFonts w:eastAsia="NEU-BZ-S92"/>
        </w:rPr>
        <w:t>∪</w:t>
      </w:r>
      <w:r>
        <w:rPr>
          <w:rFonts w:ascii="NEU-BZ-S92" w:hAnsi="NEU-BZ-S92"/>
        </w:rPr>
        <w:t>B)=</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4</m:t>
            </m:r>
          </m:den>
        </m:f>
      </m:oMath>
      <w:r>
        <w:rPr>
          <w:rFonts w:ascii="NEU-BZ-S92" w:hAnsi="NEU-BZ-S92"/>
        </w:rPr>
        <w:t>,</w:t>
      </w:r>
      <w:r>
        <w:t>某人猜测事件</w:t>
      </w:r>
      <m:oMath>
        <m:bar>
          <m:barPr>
            <m:pos m:val="top"/>
            <m:ctrlPr>
              <w:rPr>
                <w:rFonts w:ascii="Cambria Math" w:hAnsi="Cambria Math"/>
              </w:rPr>
            </m:ctrlPr>
          </m:barPr>
          <m:e>
            <m:r>
              <w:rPr>
                <w:rFonts w:ascii="Cambria Math" w:hAnsi="Cambria Math"/>
                <w:szCs w:val="18"/>
              </w:rPr>
              <m:t>A</m:t>
            </m:r>
          </m:e>
        </m:bar>
      </m:oMath>
      <w:r>
        <w:rPr>
          <w:rFonts w:eastAsia="NEU-BZ-S92"/>
        </w:rPr>
        <w:t>∩</w:t>
      </w:r>
      <m:oMath>
        <m:bar>
          <m:barPr>
            <m:pos m:val="top"/>
            <m:ctrlPr>
              <w:rPr>
                <w:rFonts w:ascii="Cambria Math" w:hAnsi="Cambria Math"/>
              </w:rPr>
            </m:ctrlPr>
          </m:barPr>
          <m:e>
            <m:r>
              <w:rPr>
                <w:rFonts w:ascii="Cambria Math" w:hAnsi="Cambria Math"/>
                <w:szCs w:val="18"/>
              </w:rPr>
              <m:t>B</m:t>
            </m:r>
          </m:e>
        </m:bar>
      </m:oMath>
      <w:r>
        <w:t>发生</w:t>
      </w:r>
      <w:r>
        <w:rPr>
          <w:rFonts w:ascii="NEU-BZ-S92" w:hAnsi="NEU-BZ-S92"/>
        </w:rPr>
        <w:t>,</w:t>
      </w:r>
      <w:r>
        <w:t>则此人猜测正确的概率为</w:t>
      </w:r>
      <w:r>
        <w:rPr>
          <w:rFonts w:ascii="NEU-BZ-S92" w:hAnsi="NEU-BZ-S92"/>
        </w:rPr>
        <w:t>(</w:t>
      </w:r>
      <w:r>
        <w:rPr>
          <w:rFonts w:ascii="NEU-BZ-S92" w:hAnsi="NEU-BZ-S92"/>
        </w:rPr>
        <w:t>　　</w:t>
      </w:r>
      <w:r>
        <w:rPr>
          <w:rFonts w:ascii="NEU-BZ-S92" w:hAnsi="NEU-BZ-S92"/>
        </w:rPr>
        <w:t>)</w:t>
      </w: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A.1</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　　　　</w:t>
      </w:r>
      <w:r>
        <w:rPr>
          <w:rFonts w:ascii="NEU-BZ-S92" w:hAnsi="NEU-BZ-S92"/>
        </w:rPr>
        <w:t>D.0</w:t>
      </w:r>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ascii="NEU-BZ-S92" w:hAnsi="NEU-BZ-S92"/>
        </w:rPr>
        <w:t>5.(2017</w:t>
      </w:r>
      <w:r>
        <w:rPr>
          <w:rFonts w:eastAsia="方正黑体_GBK"/>
        </w:rPr>
        <w:t>山西大学附属中学第二次模拟</w:t>
      </w:r>
      <w:r>
        <w:rPr>
          <w:rFonts w:ascii="NEU-BZ-S92" w:hAnsi="NEU-BZ-S92"/>
        </w:rPr>
        <w:t>,10)</w:t>
      </w:r>
      <w:r>
        <w:t>已知等差数列</w:t>
      </w:r>
      <w:r>
        <w:rPr>
          <w:rFonts w:ascii="NEU-BZ-S92" w:hAnsi="NEU-BZ-S92"/>
        </w:rPr>
        <w:t>{a</w:t>
      </w:r>
      <w:r>
        <w:rPr>
          <w:rFonts w:ascii="NEU-BZ-S92" w:hAnsi="NEU-BZ-S92"/>
          <w:vertAlign w:val="subscript"/>
        </w:rPr>
        <w:t>n</w:t>
      </w:r>
      <w:r>
        <w:rPr>
          <w:rFonts w:ascii="NEU-BZ-S92" w:hAnsi="NEU-BZ-S92"/>
        </w:rPr>
        <w:t>}</w:t>
      </w:r>
      <w:r>
        <w:t>的前</w:t>
      </w:r>
      <w:r>
        <w:rPr>
          <w:rFonts w:ascii="NEU-BZ-S92" w:hAnsi="NEU-BZ-S92"/>
        </w:rPr>
        <w:t>n</w:t>
      </w:r>
      <w:r>
        <w:t>项和为</w:t>
      </w:r>
      <w:r>
        <w:rPr>
          <w:rFonts w:ascii="NEU-BZ-S92" w:hAnsi="NEU-BZ-S92"/>
        </w:rPr>
        <w:t>S</w:t>
      </w:r>
      <w:r>
        <w:rPr>
          <w:rFonts w:ascii="NEU-BZ-S92" w:hAnsi="NEU-BZ-S92"/>
          <w:vertAlign w:val="subscript"/>
        </w:rPr>
        <w:t>n</w:t>
      </w:r>
      <w:r>
        <w:rPr>
          <w:rFonts w:ascii="NEU-BZ-S92" w:hAnsi="NEU-BZ-S92"/>
        </w:rPr>
        <w:t>,</w:t>
      </w:r>
      <w:r>
        <w:t>且</w:t>
      </w:r>
      <w:r>
        <w:rPr>
          <w:rFonts w:ascii="NEU-BZ-S92" w:hAnsi="NEU-BZ-S92"/>
        </w:rPr>
        <w:t>a</w:t>
      </w:r>
      <w:r>
        <w:rPr>
          <w:rFonts w:ascii="NEU-BZ-S92" w:hAnsi="NEU-BZ-S92"/>
          <w:vertAlign w:val="subscript"/>
        </w:rPr>
        <w:t>1</w:t>
      </w:r>
      <w:r>
        <w:rPr>
          <w:rFonts w:ascii="NEU-BZ-S92" w:hAnsi="NEU-BZ-S92"/>
        </w:rPr>
        <w:t>=-20,</w:t>
      </w:r>
      <w:r>
        <w:t>在区间</w:t>
      </w:r>
      <w:r>
        <w:rPr>
          <w:rFonts w:ascii="NEU-BZ-S92" w:hAnsi="NEU-BZ-S92"/>
        </w:rPr>
        <w:t>(3,5)</w:t>
      </w:r>
      <w:r>
        <w:t>内任取一个实数作为数列</w:t>
      </w:r>
      <w:r>
        <w:rPr>
          <w:rFonts w:ascii="NEU-BZ-S92" w:hAnsi="NEU-BZ-S92"/>
        </w:rPr>
        <w:t>{a</w:t>
      </w:r>
      <w:r>
        <w:rPr>
          <w:rFonts w:ascii="NEU-BZ-S92" w:hAnsi="NEU-BZ-S92"/>
          <w:vertAlign w:val="subscript"/>
        </w:rPr>
        <w:t>n</w:t>
      </w:r>
      <w:r>
        <w:rPr>
          <w:rFonts w:ascii="NEU-BZ-S92" w:hAnsi="NEU-BZ-S92"/>
        </w:rPr>
        <w:t>}</w:t>
      </w:r>
      <w:r>
        <w:t>的公差</w:t>
      </w:r>
      <w:r>
        <w:rPr>
          <w:rFonts w:ascii="NEU-BZ-S92" w:hAnsi="NEU-BZ-S92"/>
        </w:rPr>
        <w:t>,</w:t>
      </w:r>
      <w:r>
        <w:t>则</w:t>
      </w:r>
      <w:r>
        <w:rPr>
          <w:rFonts w:ascii="NEU-BZ-S92" w:hAnsi="NEU-BZ-S92"/>
        </w:rPr>
        <w:t>S</w:t>
      </w:r>
      <w:r>
        <w:rPr>
          <w:rFonts w:ascii="NEU-BZ-S92" w:hAnsi="NEU-BZ-S92"/>
          <w:vertAlign w:val="subscript"/>
        </w:rPr>
        <w:t>n</w:t>
      </w:r>
      <w:r>
        <w:t>的最小值仅为</w:t>
      </w:r>
      <w:r>
        <w:rPr>
          <w:rFonts w:ascii="NEU-BZ-S92" w:hAnsi="NEU-BZ-S92"/>
        </w:rPr>
        <w:t>S</w:t>
      </w:r>
      <w:r>
        <w:rPr>
          <w:rFonts w:ascii="NEU-BZ-S92" w:hAnsi="NEU-BZ-S92"/>
          <w:vertAlign w:val="subscript"/>
        </w:rPr>
        <w:t>6</w:t>
      </w:r>
      <w:r>
        <w:t>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6</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14</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p>
    <w:p w:rsidR="00EA59AC">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EA59AC">
      <w:pPr>
        <w:spacing w:line="276" w:lineRule="auto"/>
      </w:pPr>
      <w:r>
        <w:rPr>
          <w:rFonts w:ascii="NEU-BZ-S92" w:hAnsi="NEU-BZ-S92"/>
        </w:rPr>
        <w:t>6.(2018</w:t>
      </w:r>
      <w:r>
        <w:rPr>
          <w:rFonts w:eastAsia="方正黑体_GBK"/>
        </w:rPr>
        <w:t>齐鲁名校教科研协作体山东、湖北部分重点中学高考冲刺模拟</w:t>
      </w:r>
      <w:r>
        <w:rPr>
          <w:rFonts w:ascii="NEU-BZ-S92" w:hAnsi="NEU-BZ-S92"/>
        </w:rPr>
        <w:t>(</w:t>
      </w:r>
      <w:r>
        <w:rPr>
          <w:rFonts w:eastAsia="方正黑体_GBK"/>
        </w:rPr>
        <w:t>三</w:t>
      </w:r>
      <w:r>
        <w:rPr>
          <w:rFonts w:ascii="NEU-BZ-S92" w:hAnsi="NEU-BZ-S92"/>
        </w:rPr>
        <w:t>),6)</w:t>
      </w:r>
      <w:r>
        <w:t>在满足条件</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w:rPr>
                      <w:rFonts w:ascii="Cambria Math" w:hAnsi="Cambria Math"/>
                      <w:szCs w:val="18"/>
                    </w:rPr>
                    <m:t>x</m:t>
                  </m:r>
                  <m:r>
                    <m:rPr>
                      <m:nor/>
                    </m:rPr>
                    <w:rPr>
                      <w:rFonts w:ascii="Cambria Math"/>
                      <w:szCs w:val="18"/>
                    </w:rPr>
                    <m:t>-</m:t>
                  </m:r>
                  <m:r>
                    <m:rPr>
                      <m:sty m:val="p"/>
                    </m:rPr>
                    <w:rPr>
                      <w:rFonts w:ascii="Cambria Math"/>
                      <w:szCs w:val="18"/>
                    </w:rPr>
                    <m:t>2</m:t>
                  </m:r>
                  <m:r>
                    <w:rPr>
                      <w:rFonts w:ascii="Cambria Math" w:hAnsi="Cambria Math"/>
                      <w:szCs w:val="18"/>
                    </w:rPr>
                    <m:t>y</m:t>
                  </m:r>
                  <m:r>
                    <m:rPr>
                      <m:nor/>
                    </m:rPr>
                    <w:rPr>
                      <w:rFonts w:ascii="Cambria Math"/>
                      <w:szCs w:val="18"/>
                    </w:rPr>
                    <m:t>-</m:t>
                  </m:r>
                  <m:r>
                    <m:rPr>
                      <m:sty m:val="p"/>
                    </m:rPr>
                    <w:rPr>
                      <w:rFonts w:ascii="Cambria Math"/>
                      <w:szCs w:val="18"/>
                    </w:rPr>
                    <m:t>1</m:t>
                  </m:r>
                  <m:r>
                    <m:rPr>
                      <m:sty m:val="p"/>
                    </m:rPr>
                    <w:rPr>
                      <w:rFonts w:ascii="Cambria Math"/>
                      <w:szCs w:val="18"/>
                    </w:rPr>
                    <m:t>≥</m:t>
                  </m:r>
                  <m:r>
                    <m:rPr>
                      <m:sty m:val="p"/>
                    </m:rPr>
                    <w:rPr>
                      <w:rFonts w:ascii="Cambria Math"/>
                      <w:szCs w:val="18"/>
                    </w:rPr>
                    <m:t>0</m:t>
                  </m:r>
                  <m:r>
                    <m:rPr>
                      <m:nor/>
                    </m:rPr>
                    <w:rPr>
                      <w:rFonts w:ascii="Cambria Math"/>
                      <w:szCs w:val="18"/>
                    </w:rPr>
                    <m:t>,</m:t>
                  </m:r>
                </m:e>
              </m:mr>
              <m:mr>
                <m:e>
                  <m:r>
                    <w:rPr>
                      <w:rFonts w:ascii="Cambria Math" w:hAnsi="Cambria Math"/>
                      <w:szCs w:val="18"/>
                    </w:rPr>
                    <m:t>x</m:t>
                  </m:r>
                  <m:r>
                    <m:rPr>
                      <m:sty m:val="p"/>
                    </m:rPr>
                    <w:rPr>
                      <w:rFonts w:ascii="Cambria Math"/>
                      <w:szCs w:val="18"/>
                    </w:rPr>
                    <m:t>+3</m:t>
                  </m:r>
                  <m:r>
                    <w:rPr>
                      <w:rFonts w:ascii="Cambria Math" w:hAnsi="Cambria Math"/>
                      <w:szCs w:val="18"/>
                    </w:rPr>
                    <m:t>y</m:t>
                  </m:r>
                  <m:r>
                    <m:rPr>
                      <m:nor/>
                    </m:rPr>
                    <w:rPr>
                      <w:rFonts w:ascii="Cambria Math"/>
                      <w:szCs w:val="18"/>
                    </w:rPr>
                    <m:t>-</m:t>
                  </m:r>
                  <m:r>
                    <m:rPr>
                      <m:sty m:val="p"/>
                    </m:rPr>
                    <w:rPr>
                      <w:rFonts w:ascii="Cambria Math"/>
                      <w:szCs w:val="18"/>
                    </w:rPr>
                    <m:t>1</m:t>
                  </m:r>
                  <m:r>
                    <m:rPr>
                      <m:sty m:val="p"/>
                    </m:rPr>
                    <w:rPr>
                      <w:rFonts w:ascii="Cambria Math"/>
                      <w:szCs w:val="18"/>
                    </w:rPr>
                    <m:t>≥</m:t>
                  </m:r>
                  <m:r>
                    <m:rPr>
                      <m:sty m:val="p"/>
                    </m:rPr>
                    <w:rPr>
                      <w:rFonts w:ascii="Cambria Math"/>
                      <w:szCs w:val="18"/>
                    </w:rPr>
                    <m:t>0</m:t>
                  </m:r>
                  <m:r>
                    <m:rPr>
                      <m:nor/>
                    </m:rPr>
                    <w:rPr>
                      <w:rFonts w:ascii="Cambria Math"/>
                      <w:szCs w:val="18"/>
                    </w:rPr>
                    <m:t>,</m:t>
                  </m:r>
                </m:e>
              </m:mr>
              <m:mr>
                <m:e>
                  <m:r>
                    <w:rPr>
                      <w:rFonts w:ascii="Cambria Math" w:hAnsi="Cambria Math"/>
                      <w:szCs w:val="18"/>
                    </w:rPr>
                    <m:t>x</m:t>
                  </m:r>
                  <m:r>
                    <m:rPr>
                      <m:sty m:val="p"/>
                    </m:rPr>
                    <w:rPr>
                      <w:rFonts w:ascii="Cambria Math"/>
                      <w:szCs w:val="18"/>
                    </w:rPr>
                    <m:t>+</m:t>
                  </m:r>
                  <m:r>
                    <w:rPr>
                      <w:rFonts w:ascii="Cambria Math" w:hAnsi="Cambria Math"/>
                      <w:szCs w:val="18"/>
                    </w:rPr>
                    <m:t>y</m:t>
                  </m:r>
                  <m:r>
                    <m:rPr>
                      <m:nor/>
                    </m:rPr>
                    <w:rPr>
                      <w:rFonts w:ascii="Cambria Math"/>
                      <w:szCs w:val="18"/>
                    </w:rPr>
                    <m:t>-</m:t>
                  </m:r>
                  <m:r>
                    <m:rPr>
                      <m:sty m:val="p"/>
                    </m:rPr>
                    <w:rPr>
                      <w:rFonts w:ascii="Cambria Math"/>
                      <w:szCs w:val="18"/>
                    </w:rPr>
                    <m:t>7</m:t>
                  </m:r>
                  <m:r>
                    <m:rPr>
                      <m:sty m:val="p"/>
                    </m:rPr>
                    <w:rPr>
                      <w:rFonts w:ascii="Cambria Math"/>
                      <w:szCs w:val="18"/>
                    </w:rPr>
                    <m:t>≤</m:t>
                  </m:r>
                  <m:r>
                    <m:rPr>
                      <m:sty m:val="p"/>
                    </m:rPr>
                    <w:rPr>
                      <w:rFonts w:ascii="Cambria Math"/>
                      <w:szCs w:val="18"/>
                    </w:rPr>
                    <m:t>0</m:t>
                  </m:r>
                </m:e>
              </m:mr>
            </m:m>
          </m:e>
        </m:d>
      </m:oMath>
      <w:r>
        <w:t>的区域内任取一点</w:t>
      </w:r>
      <w:r>
        <w:rPr>
          <w:rFonts w:ascii="NEU-BZ-S92" w:hAnsi="NEU-BZ-S92"/>
        </w:rPr>
        <w:t>M(x,y),</w:t>
      </w:r>
      <w:r>
        <w:t>则点</w:t>
      </w:r>
      <w:r>
        <w:rPr>
          <w:rFonts w:ascii="NEU-BZ-S92" w:hAnsi="NEU-BZ-S92"/>
        </w:rPr>
        <w:t>M(x,y)</w:t>
      </w:r>
      <w:r>
        <w:t>满足</w:t>
      </w:r>
      <w:r>
        <w:rPr>
          <w:rFonts w:ascii="NEU-BZ-S92" w:hAnsi="NEU-BZ-S92"/>
        </w:rPr>
        <w:t>(x-1)</w:t>
      </w:r>
      <w:r>
        <w:rPr>
          <w:rFonts w:ascii="NEU-BZ-S92" w:hAnsi="NEU-BZ-S92"/>
          <w:vertAlign w:val="superscript"/>
        </w:rPr>
        <w:t>2</w:t>
      </w:r>
      <w:r>
        <w:rPr>
          <w:rFonts w:ascii="NEU-BZ-S92" w:hAnsi="NEU-BZ-S92"/>
        </w:rPr>
        <w:t>+y</w:t>
      </w:r>
      <w:r>
        <w:rPr>
          <w:rFonts w:ascii="NEU-BZ-S92" w:hAnsi="NEU-BZ-S92"/>
          <w:vertAlign w:val="superscript"/>
        </w:rPr>
        <w:t>2</w:t>
      </w:r>
      <w:r>
        <w:rPr>
          <w:rFonts w:ascii="NEU-BZ-S92" w:hAnsi="NEU-BZ-S92"/>
        </w:rPr>
        <w:t>&lt;1</w:t>
      </w:r>
      <w:r>
        <w:t>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60</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120</m:t>
            </m:r>
          </m:den>
        </m:f>
      </m:oMath>
      <w:r>
        <w:rPr>
          <w:rFonts w:ascii="NEU-BZ-S92" w:hAnsi="NEU-BZ-S92"/>
        </w:rPr>
        <w:t>　　　　</w:t>
      </w:r>
      <w:r>
        <w:rPr>
          <w:rFonts w:ascii="NEU-BZ-S92" w:hAnsi="NEU-BZ-S92"/>
        </w:rPr>
        <w:t>C.1-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60</m:t>
            </m:r>
          </m:den>
        </m:f>
      </m:oMath>
      <w:r>
        <w:rPr>
          <w:rFonts w:ascii="NEU-BZ-S92" w:hAnsi="NEU-BZ-S92"/>
        </w:rPr>
        <w:t>　　　　</w:t>
      </w:r>
      <w:r>
        <w:rPr>
          <w:rFonts w:ascii="NEU-BZ-S92" w:hAnsi="NEU-BZ-S92"/>
        </w:rPr>
        <w:t>D.1-</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120</m:t>
            </m:r>
          </m:den>
        </m:f>
      </m:oMath>
    </w:p>
    <w:p w:rsidR="00EA59AC">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EA59AC">
      <w:pPr>
        <w:spacing w:line="276" w:lineRule="auto"/>
      </w:pPr>
      <w:r>
        <w:rPr>
          <w:rFonts w:ascii="NEU-BZ-S92" w:hAnsi="NEU-BZ-S92"/>
        </w:rPr>
        <w:t>7.(2018</w:t>
      </w:r>
      <w:r>
        <w:rPr>
          <w:rFonts w:eastAsia="方正黑体_GBK"/>
        </w:rPr>
        <w:t>江西宜春昌黎实验学校第二次段考</w:t>
      </w:r>
      <w:r>
        <w:rPr>
          <w:rFonts w:ascii="NEU-BZ-S92" w:hAnsi="NEU-BZ-S92"/>
        </w:rPr>
        <w:t>,7)</w:t>
      </w:r>
      <w:r>
        <w:t>五个人围坐在一张圆桌旁</w:t>
      </w:r>
      <w:r>
        <w:rPr>
          <w:rFonts w:ascii="NEU-BZ-S92" w:hAnsi="NEU-BZ-S92"/>
        </w:rPr>
        <w:t>,</w:t>
      </w:r>
      <w:r>
        <w:t>每个人面前放着完全相同的硬币</w:t>
      </w:r>
      <w:r>
        <w:rPr>
          <w:rFonts w:ascii="NEU-BZ-S92" w:hAnsi="NEU-BZ-S92"/>
        </w:rPr>
        <w:t>,</w:t>
      </w:r>
      <w:r>
        <w:t>所有人同时翻转自己的硬币</w:t>
      </w:r>
      <w:r>
        <w:rPr>
          <w:rFonts w:ascii="NEU-BZ-S92" w:hAnsi="NEU-BZ-S92"/>
        </w:rPr>
        <w:t>.</w:t>
      </w:r>
      <w:r>
        <w:t>若硬币正面朝上</w:t>
      </w:r>
      <w:r>
        <w:rPr>
          <w:rFonts w:ascii="NEU-BZ-S92" w:hAnsi="NEU-BZ-S92"/>
        </w:rPr>
        <w:t>,</w:t>
      </w:r>
      <w:r>
        <w:t>则这个人站起来</w:t>
      </w:r>
      <w:r>
        <w:rPr>
          <w:rFonts w:ascii="NEU-BZ-S92" w:hAnsi="NEU-BZ-S92"/>
        </w:rPr>
        <w:t>;</w:t>
      </w:r>
      <w:r>
        <w:t>若硬币正面朝下</w:t>
      </w:r>
      <w:r>
        <w:rPr>
          <w:rFonts w:ascii="NEU-BZ-S92" w:hAnsi="NEU-BZ-S92"/>
        </w:rPr>
        <w:t>,</w:t>
      </w:r>
      <w:r>
        <w:t>则这个人继续坐着</w:t>
      </w:r>
      <w:r>
        <w:rPr>
          <w:rFonts w:ascii="NEU-BZ-S92" w:hAnsi="NEU-BZ-S92"/>
        </w:rPr>
        <w:t>.</w:t>
      </w:r>
      <w:r>
        <w:t>那么</w:t>
      </w:r>
      <w:r>
        <w:rPr>
          <w:rFonts w:ascii="NEU-BZ-S92" w:hAnsi="NEU-BZ-S92"/>
        </w:rPr>
        <w:t>,</w:t>
      </w:r>
      <w:r>
        <w:t>没有相邻的两个人站起来的概率为</w:t>
      </w:r>
      <w:r>
        <w:rPr>
          <w:rFonts w:ascii="NEU-BZ-S92" w:hAnsi="NEU-BZ-S92"/>
        </w:rPr>
        <w:t>(</w:t>
      </w:r>
      <w:r>
        <w:rPr>
          <w:rFonts w:ascii="NEU-BZ-S92" w:hAnsi="NEU-BZ-S92"/>
        </w:rPr>
        <w:t>　　</w:t>
      </w:r>
      <w:r>
        <w:rPr>
          <w:rFonts w:ascii="NEU-BZ-S92" w:hAnsi="NEU-BZ-S92"/>
        </w:rPr>
        <w:t>)</w:t>
      </w:r>
    </w:p>
    <w:p w:rsidR="00EA59AC">
      <w:pPr>
        <w:spacing w:line="276" w:lineRule="auto"/>
      </w:pPr>
      <w:r>
        <w:rPr>
          <w:rFonts w:ascii="NEU-BZ-S92" w:hAnsi="NEU-BZ-S92"/>
        </w:rPr>
        <w:t>　　　　　　</w:t>
      </w:r>
      <w:r>
        <w:t xml:space="preserve"> </w:t>
      </w:r>
      <w:r>
        <w:rPr>
          <w:rFonts w:ascii="NEU-BZ-S92" w:hAnsi="NEU-BZ-S92"/>
        </w:rPr>
        <w:t>　　　　　　</w:t>
      </w:r>
      <w:r>
        <w:t xml:space="preserve"> </w:t>
      </w:r>
      <w:r>
        <w:rPr>
          <w:rFonts w:ascii="NEU-BZ-S92" w:hAnsi="NEU-BZ-S92"/>
        </w:rPr>
        <w:t>　　　　　　</w:t>
      </w:r>
      <w:r>
        <w:t xml:space="preserve"> </w:t>
      </w:r>
    </w:p>
    <w:p w:rsidR="00EA59AC">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15</m:t>
            </m:r>
          </m:num>
          <m:den>
            <m:r>
              <m:rPr>
                <m:sty m:val="p"/>
              </m:rPr>
              <w:rPr>
                <w:rFonts w:ascii="Cambria Math"/>
                <w:sz w:val="20"/>
                <w:szCs w:val="20"/>
              </w:rPr>
              <m:t>32</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32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16</m:t>
            </m:r>
          </m:den>
        </m:f>
      </m:oMath>
    </w:p>
    <w:p w:rsidR="00EA59AC">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EA59AC">
      <w:pPr>
        <w:spacing w:line="276" w:lineRule="auto"/>
      </w:pPr>
      <w:r>
        <w:rPr>
          <w:rFonts w:eastAsia="方正黑体_GBK"/>
          <w:sz w:val="20"/>
        </w:rPr>
        <w:t>二、填空题</w:t>
      </w:r>
      <w:r>
        <w:rPr>
          <w:rFonts w:ascii="NEU-BZ-S92" w:hAnsi="NEU-BZ-S92"/>
        </w:rPr>
        <w:t>(</w:t>
      </w:r>
      <w:r>
        <w:t>每小题</w:t>
      </w:r>
      <w:r>
        <w:rPr>
          <w:rFonts w:ascii="NEU-BZ-S92" w:hAnsi="NEU-BZ-S92"/>
        </w:rPr>
        <w:t>5</w:t>
      </w:r>
      <w:r>
        <w:t>分</w:t>
      </w:r>
      <w:r>
        <w:rPr>
          <w:rFonts w:ascii="NEU-BZ-S92" w:hAnsi="NEU-BZ-S92"/>
        </w:rPr>
        <w:t>,</w:t>
      </w:r>
      <w:r>
        <w:t>共</w:t>
      </w:r>
      <w:r>
        <w:rPr>
          <w:rFonts w:ascii="NEU-BZ-S92" w:hAnsi="NEU-BZ-S92"/>
        </w:rPr>
        <w:t>10</w:t>
      </w:r>
      <w:r>
        <w:t>分</w:t>
      </w:r>
      <w:r>
        <w:rPr>
          <w:rFonts w:ascii="NEU-BZ-S92" w:hAnsi="NEU-BZ-S92"/>
        </w:rPr>
        <w:t>)</w:t>
      </w:r>
    </w:p>
    <w:p w:rsidR="00EA59AC">
      <w:pPr>
        <w:spacing w:line="276" w:lineRule="auto"/>
      </w:pPr>
      <w:r>
        <w:rPr>
          <w:rFonts w:ascii="NEU-BZ-S92" w:hAnsi="NEU-BZ-S92"/>
        </w:rPr>
        <w:t>8.(2018</w:t>
      </w:r>
      <w:r>
        <w:rPr>
          <w:rFonts w:eastAsia="方正黑体_GBK"/>
        </w:rPr>
        <w:t>河北石家庄二模</w:t>
      </w:r>
      <w:r>
        <w:rPr>
          <w:rFonts w:ascii="NEU-BZ-S92" w:hAnsi="NEU-BZ-S92"/>
        </w:rPr>
        <w:t>,14)</w:t>
      </w:r>
      <w:r>
        <w:t>用</w:t>
      </w:r>
      <w:r>
        <w:rPr>
          <w:rFonts w:ascii="NEU-BZ-S92" w:hAnsi="NEU-BZ-S92"/>
        </w:rPr>
        <w:t>1,2,3,4,5</w:t>
      </w:r>
      <w:r>
        <w:t>组成无重复数字的五位数</w:t>
      </w:r>
      <w:r>
        <w:rPr>
          <w:rFonts w:ascii="NEU-BZ-S92" w:hAnsi="NEU-BZ-S92"/>
        </w:rPr>
        <w:t>,</w:t>
      </w:r>
      <w:r>
        <w:t>若用</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5</w:t>
      </w:r>
      <w:r>
        <w:t>分别表示五位数的万位、千位、百位、十位、个位数字</w:t>
      </w:r>
      <w:r>
        <w:rPr>
          <w:rFonts w:ascii="NEU-BZ-S92" w:hAnsi="NEU-BZ-S92"/>
        </w:rPr>
        <w:t>,</w:t>
      </w:r>
      <w:r>
        <w:t>则出现</w:t>
      </w:r>
      <w:r>
        <w:rPr>
          <w:rFonts w:ascii="NEU-BZ-S92" w:hAnsi="NEU-BZ-S92"/>
        </w:rPr>
        <w:t>a</w:t>
      </w:r>
      <w:r>
        <w:rPr>
          <w:rFonts w:ascii="NEU-BZ-S92" w:hAnsi="NEU-BZ-S92"/>
          <w:vertAlign w:val="subscript"/>
        </w:rPr>
        <w:t>1</w:t>
      </w:r>
      <w:r>
        <w:rPr>
          <w:rFonts w:ascii="NEU-BZ-S92" w:hAnsi="NEU-BZ-S92"/>
        </w:rPr>
        <w:t>&lt;a</w:t>
      </w:r>
      <w:r>
        <w:rPr>
          <w:rFonts w:ascii="NEU-BZ-S92" w:hAnsi="NEU-BZ-S92"/>
          <w:vertAlign w:val="subscript"/>
        </w:rPr>
        <w:t>2</w:t>
      </w:r>
      <w:r>
        <w:rPr>
          <w:rFonts w:ascii="NEU-BZ-S92" w:hAnsi="NEU-BZ-S92"/>
        </w:rPr>
        <w:t>&lt;a</w:t>
      </w:r>
      <w:r>
        <w:rPr>
          <w:rFonts w:ascii="NEU-BZ-S92" w:hAnsi="NEU-BZ-S92"/>
          <w:vertAlign w:val="subscript"/>
        </w:rPr>
        <w:t>3</w:t>
      </w:r>
      <w:r>
        <w:rPr>
          <w:rFonts w:ascii="NEU-BZ-S92" w:hAnsi="NEU-BZ-S92"/>
        </w:rPr>
        <w:t>&gt;a</w:t>
      </w:r>
      <w:r>
        <w:rPr>
          <w:rFonts w:ascii="NEU-BZ-S92" w:hAnsi="NEU-BZ-S92"/>
          <w:vertAlign w:val="subscript"/>
        </w:rPr>
        <w:t>4</w:t>
      </w:r>
      <w:r>
        <w:rPr>
          <w:rFonts w:ascii="NEU-BZ-S92" w:hAnsi="NEU-BZ-S92"/>
        </w:rPr>
        <w:t>&gt;a</w:t>
      </w:r>
      <w:r>
        <w:rPr>
          <w:rFonts w:ascii="NEU-BZ-S92" w:hAnsi="NEU-BZ-S92"/>
          <w:vertAlign w:val="subscript"/>
        </w:rPr>
        <w:t>5</w:t>
      </w:r>
      <w:r>
        <w:t>的五位数的概率为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20</m:t>
            </m:r>
          </m:den>
        </m:f>
      </m:oMath>
    </w:p>
    <w:p w:rsidR="00EA59AC">
      <w:pPr>
        <w:spacing w:line="276" w:lineRule="auto"/>
      </w:pPr>
      <w:r>
        <w:rPr>
          <w:rFonts w:ascii="NEU-BZ-S92" w:hAnsi="NEU-BZ-S92"/>
        </w:rPr>
        <w:t>9.(2018</w:t>
      </w:r>
      <w:r>
        <w:rPr>
          <w:rFonts w:eastAsia="方正黑体_GBK"/>
        </w:rPr>
        <w:t>广东江门</w:t>
      </w:r>
      <w:r>
        <w:rPr>
          <w:rFonts w:ascii="NEU-BZ-S92" w:hAnsi="NEU-BZ-S92"/>
        </w:rPr>
        <w:t>3</w:t>
      </w:r>
      <w:r>
        <w:rPr>
          <w:rFonts w:eastAsia="方正黑体_GBK"/>
        </w:rPr>
        <w:t>月模拟</w:t>
      </w:r>
      <w:r>
        <w:rPr>
          <w:rFonts w:ascii="NEU-BZ-S92" w:hAnsi="NEU-BZ-S92"/>
        </w:rPr>
        <w:t>(</w:t>
      </w:r>
      <w:r>
        <w:rPr>
          <w:rFonts w:eastAsia="方正黑体_GBK"/>
        </w:rPr>
        <w:t>一模</w:t>
      </w:r>
      <w:r>
        <w:rPr>
          <w:rFonts w:ascii="NEU-BZ-S92" w:hAnsi="NEU-BZ-S92"/>
        </w:rPr>
        <w:t>),16)</w:t>
      </w:r>
      <w:r>
        <w:t>两位教师对一篇初评为</w:t>
      </w:r>
      <w:r>
        <w:t>“</w:t>
      </w:r>
      <w:r>
        <w:t>优秀</w:t>
      </w:r>
      <w:r>
        <w:t>”</w:t>
      </w:r>
      <w:r>
        <w:t>的作文复评</w:t>
      </w:r>
      <w:r>
        <w:rPr>
          <w:rFonts w:ascii="NEU-BZ-S92" w:hAnsi="NEU-BZ-S92"/>
        </w:rPr>
        <w:t>,</w:t>
      </w:r>
      <w:r>
        <w:t>若批改成绩都是两位正整数</w:t>
      </w:r>
      <w:r>
        <w:rPr>
          <w:rFonts w:ascii="NEU-BZ-S92" w:hAnsi="NEU-BZ-S92"/>
        </w:rPr>
        <w:t>,</w:t>
      </w:r>
      <w:r>
        <w:t>且十位数字都是</w:t>
      </w:r>
      <w:r>
        <w:rPr>
          <w:rFonts w:ascii="NEU-BZ-S92" w:hAnsi="NEU-BZ-S92"/>
        </w:rPr>
        <w:t>5,</w:t>
      </w:r>
      <w:r>
        <w:t>则两位教师批改成绩之差的绝对值不超过</w:t>
      </w:r>
      <w:r>
        <w:rPr>
          <w:rFonts w:ascii="NEU-BZ-S92" w:hAnsi="NEU-BZ-S92"/>
        </w:rPr>
        <w:t>2</w:t>
      </w:r>
      <w:r>
        <w:t>的概率为</w:t>
      </w:r>
      <w:r>
        <w:rPr>
          <w:rFonts w:ascii="NEU-BZ-S92" w:hAnsi="NEU-BZ-S92"/>
          <w:u w:val="single" w:color="000000"/>
        </w:rPr>
        <w:t>　　　　</w:t>
      </w:r>
      <w:r>
        <w:rPr>
          <w:rFonts w:ascii="NEU-BZ-S92" w:hAnsi="NEU-BZ-S92"/>
        </w:rPr>
        <w:t>. </w:t>
      </w:r>
    </w:p>
    <w:p w:rsidR="00EA59AC">
      <w:pPr>
        <w:spacing w:line="276" w:lineRule="auto"/>
      </w:pPr>
      <w:r>
        <w:rPr>
          <w:rFonts w:eastAsia="方正黑体_GBK"/>
        </w:rPr>
        <w:t>答案</w:t>
      </w:r>
      <w:r>
        <w:rPr>
          <w:rFonts w:ascii="NEU-BZ-S92" w:hAnsi="NEU-BZ-S92"/>
        </w:rPr>
        <w:t>　</w:t>
      </w:r>
      <w:r>
        <w:rPr>
          <w:rFonts w:ascii="NEU-BZ-S92" w:hAnsi="NEU-BZ-S92"/>
        </w:rPr>
        <w:t>0.44</w:t>
      </w:r>
    </w:p>
    <w:p w:rsidR="00EA59AC">
      <w:pPr>
        <w:spacing w:line="276" w:lineRule="auto"/>
      </w:pPr>
      <w:r>
        <w:rPr>
          <w:rFonts w:eastAsia="方正黑体_GBK"/>
          <w:sz w:val="20"/>
        </w:rPr>
        <w:t>三、解答题</w:t>
      </w:r>
      <w:r>
        <w:rPr>
          <w:rFonts w:ascii="NEU-BZ-S92" w:hAnsi="NEU-BZ-S92"/>
        </w:rPr>
        <w:t>(</w:t>
      </w:r>
      <w:r>
        <w:t>共</w:t>
      </w:r>
      <w:r>
        <w:rPr>
          <w:rFonts w:ascii="NEU-BZ-S92" w:hAnsi="NEU-BZ-S92"/>
        </w:rPr>
        <w:t>25</w:t>
      </w:r>
      <w:r>
        <w:t>分</w:t>
      </w:r>
      <w:r>
        <w:rPr>
          <w:rFonts w:ascii="NEU-BZ-S92" w:hAnsi="NEU-BZ-S92"/>
        </w:rPr>
        <w:t>)</w:t>
      </w:r>
    </w:p>
    <w:p w:rsidR="00EA59AC">
      <w:pPr>
        <w:spacing w:line="276" w:lineRule="auto"/>
      </w:pPr>
      <w:r>
        <w:rPr>
          <w:rFonts w:ascii="NEU-BZ-S92" w:hAnsi="NEU-BZ-S92"/>
        </w:rPr>
        <w:t>10.(2019</w:t>
      </w:r>
      <w:r>
        <w:rPr>
          <w:rFonts w:eastAsia="方正黑体_GBK"/>
        </w:rPr>
        <w:t>届广东汕头达濠华侨中学、东厦中学高三第一次联考</w:t>
      </w:r>
      <w:r>
        <w:rPr>
          <w:rFonts w:ascii="NEU-BZ-S92" w:hAnsi="NEU-BZ-S92"/>
        </w:rPr>
        <w:t>,17)</w:t>
      </w:r>
      <w:r>
        <w:t>某学校有初级教师</w:t>
      </w:r>
      <w:r>
        <w:rPr>
          <w:rFonts w:ascii="NEU-BZ-S92" w:hAnsi="NEU-BZ-S92"/>
        </w:rPr>
        <w:t>21</w:t>
      </w:r>
      <w:r>
        <w:t>人</w:t>
      </w:r>
      <w:r>
        <w:rPr>
          <w:rFonts w:ascii="NEU-BZ-S92" w:hAnsi="NEU-BZ-S92"/>
        </w:rPr>
        <w:t>,</w:t>
      </w:r>
      <w:r>
        <w:t>中级教师</w:t>
      </w:r>
      <w:r>
        <w:rPr>
          <w:rFonts w:ascii="NEU-BZ-S92" w:hAnsi="NEU-BZ-S92"/>
        </w:rPr>
        <w:t>14</w:t>
      </w:r>
      <w:r>
        <w:t>人</w:t>
      </w:r>
      <w:r>
        <w:rPr>
          <w:rFonts w:ascii="NEU-BZ-S92" w:hAnsi="NEU-BZ-S92"/>
        </w:rPr>
        <w:t>,</w:t>
      </w:r>
      <w:r>
        <w:t>高级教师</w:t>
      </w:r>
      <w:r>
        <w:rPr>
          <w:rFonts w:ascii="NEU-BZ-S92" w:hAnsi="NEU-BZ-S92"/>
        </w:rPr>
        <w:t>7</w:t>
      </w:r>
      <w:r>
        <w:t>人</w:t>
      </w:r>
      <w:r>
        <w:rPr>
          <w:rFonts w:ascii="NEU-BZ-S92" w:hAnsi="NEU-BZ-S92"/>
        </w:rPr>
        <w:t>,</w:t>
      </w:r>
      <w:r>
        <w:t>现采用分层抽样的方法从这些教师</w:t>
      </w:r>
      <w:r>
        <w:t>中抽取</w:t>
      </w:r>
      <w:r>
        <w:rPr>
          <w:rFonts w:ascii="NEU-BZ-S92" w:hAnsi="NEU-BZ-S92"/>
        </w:rPr>
        <w:t>6</w:t>
      </w:r>
      <w:r>
        <w:t>人对绩效工资情况进行调查</w:t>
      </w:r>
      <w:r>
        <w:rPr>
          <w:rFonts w:ascii="NEU-BZ-S92" w:hAnsi="NEU-BZ-S92"/>
        </w:rPr>
        <w:t>.</w:t>
      </w:r>
    </w:p>
    <w:p w:rsidR="00EA59AC">
      <w:pPr>
        <w:spacing w:line="276" w:lineRule="auto"/>
      </w:pPr>
      <w:r>
        <w:rPr>
          <w:rFonts w:ascii="NEU-BZ-S92" w:hAnsi="NEU-BZ-S92"/>
        </w:rPr>
        <w:t>(1)</w:t>
      </w:r>
      <w:r>
        <w:t>求应从初级教师</w:t>
      </w:r>
      <w:r>
        <w:rPr>
          <w:rFonts w:ascii="NEU-BZ-S92" w:hAnsi="NEU-BZ-S92"/>
        </w:rPr>
        <w:t>,</w:t>
      </w:r>
      <w:r>
        <w:t>中级教师</w:t>
      </w:r>
      <w:r>
        <w:rPr>
          <w:rFonts w:ascii="NEU-BZ-S92" w:hAnsi="NEU-BZ-S92"/>
        </w:rPr>
        <w:t>,</w:t>
      </w:r>
      <w:r>
        <w:t>高级教师中分别抽取的人数</w:t>
      </w:r>
      <w:r>
        <w:rPr>
          <w:rFonts w:ascii="NEU-BZ-S92" w:hAnsi="NEU-BZ-S92"/>
        </w:rPr>
        <w:t>;</w:t>
      </w:r>
    </w:p>
    <w:p w:rsidR="00EA59AC">
      <w:pPr>
        <w:spacing w:line="276" w:lineRule="auto"/>
      </w:pPr>
      <w:r>
        <w:rPr>
          <w:rFonts w:ascii="NEU-BZ-S92" w:hAnsi="NEU-BZ-S92"/>
        </w:rPr>
        <w:t>(2)</w:t>
      </w:r>
      <w:r>
        <w:t>若从抽取的</w:t>
      </w:r>
      <w:r>
        <w:rPr>
          <w:rFonts w:ascii="NEU-BZ-S92" w:hAnsi="NEU-BZ-S92"/>
        </w:rPr>
        <w:t>6</w:t>
      </w:r>
      <w:r>
        <w:t>名教师中随机抽取</w:t>
      </w:r>
      <w:r>
        <w:rPr>
          <w:rFonts w:ascii="NEU-BZ-S92" w:hAnsi="NEU-BZ-S92"/>
        </w:rPr>
        <w:t>2</w:t>
      </w:r>
      <w:r>
        <w:t>名做进一步数据分析</w:t>
      </w:r>
      <w:r>
        <w:rPr>
          <w:rFonts w:ascii="NEU-BZ-S92" w:hAnsi="NEU-BZ-S92"/>
        </w:rPr>
        <w:t>,</w:t>
      </w:r>
      <w:r>
        <w:t>求抽取的</w:t>
      </w:r>
      <w:r>
        <w:rPr>
          <w:rFonts w:ascii="NEU-BZ-S92" w:hAnsi="NEU-BZ-S92"/>
        </w:rPr>
        <w:t>2</w:t>
      </w:r>
      <w:r>
        <w:t>名均为初级教师的概率</w:t>
      </w:r>
      <w:r>
        <w:rPr>
          <w:rFonts w:ascii="NEU-BZ-S92" w:hAnsi="NEU-BZ-S92"/>
        </w:rPr>
        <w:t>.</w:t>
      </w:r>
    </w:p>
    <w:p w:rsidR="00EA59AC">
      <w:pPr>
        <w:spacing w:line="276" w:lineRule="auto"/>
      </w:pPr>
      <w:r>
        <w:rPr>
          <w:rFonts w:eastAsia="方正黑体_GBK"/>
        </w:rPr>
        <w:t>解析</w:t>
      </w:r>
      <w:r>
        <w:rPr>
          <w:rFonts w:ascii="NEU-BZ-S92" w:hAnsi="NEU-BZ-S92"/>
        </w:rPr>
        <w:t>　</w:t>
      </w:r>
      <w:r>
        <w:rPr>
          <w:rFonts w:ascii="NEU-BZ-S92" w:hAnsi="NEU-BZ-S92"/>
        </w:rPr>
        <w:t>(1)</w:t>
      </w:r>
      <w:r>
        <w:t>从初级教师、中级教师、高级教师中分别抽取的人数为</w:t>
      </w:r>
      <w:r>
        <w:rPr>
          <w:rFonts w:ascii="NEU-BZ-S92" w:hAnsi="NEU-BZ-S92"/>
        </w:rPr>
        <w:t>3,2,1.</w:t>
      </w:r>
    </w:p>
    <w:p w:rsidR="00EA59AC">
      <w:pPr>
        <w:spacing w:line="276" w:lineRule="auto"/>
      </w:pPr>
      <w:r>
        <w:rPr>
          <w:rFonts w:ascii="NEU-BZ-S92" w:hAnsi="NEU-BZ-S92"/>
        </w:rPr>
        <w:t>(</w:t>
      </w:r>
      <w:r>
        <w:t xml:space="preserve"> </w:t>
      </w:r>
      <w:r>
        <w:rPr>
          <w:rFonts w:ascii="NEU-BZ-S92" w:hAnsi="NEU-BZ-S92"/>
        </w:rPr>
        <w:t>2</w:t>
      </w:r>
      <w:r>
        <w:t xml:space="preserve"> </w:t>
      </w:r>
      <w:r>
        <w:rPr>
          <w:rFonts w:ascii="NEU-BZ-S92" w:hAnsi="NEU-BZ-S92"/>
        </w:rPr>
        <w:t>)</w:t>
      </w:r>
      <w:r>
        <w:t>在抽取的</w:t>
      </w:r>
      <w:r>
        <w:rPr>
          <w:rFonts w:ascii="NEU-BZ-S92" w:hAnsi="NEU-BZ-S92"/>
        </w:rPr>
        <w:t>6</w:t>
      </w:r>
      <w:r>
        <w:t>名教师中</w:t>
      </w:r>
      <w:r>
        <w:rPr>
          <w:rFonts w:ascii="NEU-BZ-S92" w:hAnsi="NEU-BZ-S92"/>
        </w:rPr>
        <w:t>,3</w:t>
      </w:r>
      <w:r>
        <w:t>名初级教师分别记为</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3</w:t>
      </w:r>
      <w:r>
        <w:rPr>
          <w:rFonts w:ascii="NEU-BZ-S92" w:hAnsi="NEU-BZ-S92"/>
        </w:rPr>
        <w:t>,2</w:t>
      </w:r>
      <w:r>
        <w:t>名中级教师分别记为</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5</w:t>
      </w:r>
      <w:r>
        <w:rPr>
          <w:rFonts w:ascii="NEU-BZ-S92" w:hAnsi="NEU-BZ-S92"/>
        </w:rPr>
        <w:t>,1</w:t>
      </w:r>
      <w:r>
        <w:t>名高级教师记为</w:t>
      </w:r>
      <w:r>
        <w:rPr>
          <w:rFonts w:ascii="NEU-BZ-S92" w:hAnsi="NEU-BZ-S92"/>
        </w:rPr>
        <w:t>A</w:t>
      </w:r>
      <w:r>
        <w:rPr>
          <w:rFonts w:ascii="NEU-BZ-S92" w:hAnsi="NEU-BZ-S92"/>
          <w:vertAlign w:val="subscript"/>
        </w:rPr>
        <w:t>6</w:t>
      </w:r>
      <w:r>
        <w:rPr>
          <w:rFonts w:ascii="NEU-BZ-S92" w:hAnsi="NEU-BZ-S92"/>
        </w:rPr>
        <w:t>,</w:t>
      </w:r>
      <w:r>
        <w:t>则抽取</w:t>
      </w:r>
      <w:r>
        <w:rPr>
          <w:rFonts w:ascii="NEU-BZ-S92" w:hAnsi="NEU-BZ-S92"/>
        </w:rPr>
        <w:t>2</w:t>
      </w:r>
      <w:r>
        <w:t>名教师的所有可能结果为</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5</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6</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5</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6</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5</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6</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5</w:t>
      </w:r>
      <w:r>
        <w:rPr>
          <w:rFonts w:ascii="NEU-BZ-S92" w:hAnsi="NEU-BZ-S92"/>
        </w:rPr>
        <w:t>},{A</w:t>
      </w:r>
      <w:r>
        <w:rPr>
          <w:rFonts w:ascii="NEU-BZ-S92" w:hAnsi="NEU-BZ-S92"/>
          <w:vertAlign w:val="subscript"/>
        </w:rPr>
        <w:t>4</w:t>
      </w:r>
      <w:r>
        <w:rPr>
          <w:rFonts w:ascii="NEU-BZ-S92" w:hAnsi="NEU-BZ-S92"/>
        </w:rPr>
        <w:t>,A</w:t>
      </w:r>
      <w:r>
        <w:rPr>
          <w:rFonts w:ascii="NEU-BZ-S92" w:hAnsi="NEU-BZ-S92"/>
          <w:vertAlign w:val="subscript"/>
        </w:rPr>
        <w:t>6</w:t>
      </w:r>
      <w:r>
        <w:rPr>
          <w:rFonts w:ascii="NEU-BZ-S92" w:hAnsi="NEU-BZ-S92"/>
        </w:rPr>
        <w:t>},{A</w:t>
      </w:r>
      <w:r>
        <w:rPr>
          <w:rFonts w:ascii="NEU-BZ-S92" w:hAnsi="NEU-BZ-S92"/>
          <w:vertAlign w:val="subscript"/>
        </w:rPr>
        <w:t>5</w:t>
      </w:r>
      <w:r>
        <w:rPr>
          <w:rFonts w:ascii="NEU-BZ-S92" w:hAnsi="NEU-BZ-S92"/>
        </w:rPr>
        <w:t>,A</w:t>
      </w:r>
      <w:r>
        <w:rPr>
          <w:rFonts w:ascii="NEU-BZ-S92" w:hAnsi="NEU-BZ-S92"/>
          <w:vertAlign w:val="subscript"/>
        </w:rPr>
        <w:t>6</w:t>
      </w:r>
      <w:r>
        <w:rPr>
          <w:rFonts w:ascii="NEU-BZ-S92" w:hAnsi="NEU-BZ-S92"/>
        </w:rPr>
        <w:t>},</w:t>
      </w:r>
      <w:r>
        <w:t>共</w:t>
      </w:r>
      <w:r>
        <w:rPr>
          <w:rFonts w:ascii="NEU-BZ-S92" w:hAnsi="NEU-BZ-S92"/>
        </w:rPr>
        <w:t>15</w:t>
      </w:r>
      <w:r>
        <w:t>种</w:t>
      </w:r>
      <w:r>
        <w:rPr>
          <w:rFonts w:ascii="NEU-BZ-S92" w:hAnsi="NEU-BZ-S92"/>
        </w:rPr>
        <w:t>.</w:t>
      </w:r>
    </w:p>
    <w:p w:rsidR="00EA59AC">
      <w:pPr>
        <w:spacing w:line="276" w:lineRule="auto"/>
      </w:pPr>
      <w:r>
        <w:t>从</w:t>
      </w:r>
      <w:r>
        <w:rPr>
          <w:rFonts w:ascii="NEU-BZ-S92" w:hAnsi="NEU-BZ-S92"/>
        </w:rPr>
        <w:t>6</w:t>
      </w:r>
      <w:r>
        <w:t>名教师中抽取的</w:t>
      </w:r>
      <w:r>
        <w:rPr>
          <w:rFonts w:ascii="NEU-BZ-S92" w:hAnsi="NEU-BZ-S92"/>
        </w:rPr>
        <w:t>2</w:t>
      </w:r>
      <w:r>
        <w:t>名教师均为初级教师</w:t>
      </w:r>
      <w:r>
        <w:rPr>
          <w:rFonts w:ascii="NEU-BZ-S92" w:hAnsi="NEU-BZ-S92"/>
        </w:rPr>
        <w:t>(</w:t>
      </w:r>
      <w:r>
        <w:t>记为事件</w:t>
      </w:r>
      <w:r>
        <w:rPr>
          <w:rFonts w:ascii="NEU-BZ-S92" w:hAnsi="NEU-BZ-S92"/>
        </w:rPr>
        <w:t>B)</w:t>
      </w:r>
      <w:r>
        <w:t>的所有可能结果为</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1</w:t>
      </w:r>
      <w:r>
        <w:rPr>
          <w:rFonts w:ascii="NEU-BZ-S92" w:hAnsi="NEU-BZ-S92"/>
        </w:rPr>
        <w:t>,A</w:t>
      </w:r>
      <w:r>
        <w:rPr>
          <w:rFonts w:ascii="NEU-BZ-S92" w:hAnsi="NEU-BZ-S92"/>
          <w:vertAlign w:val="subscript"/>
        </w:rPr>
        <w:t>3</w:t>
      </w:r>
      <w:r>
        <w:rPr>
          <w:rFonts w:ascii="NEU-BZ-S92" w:hAnsi="NEU-BZ-S92"/>
        </w:rPr>
        <w:t>},{A</w:t>
      </w:r>
      <w:r>
        <w:rPr>
          <w:rFonts w:ascii="NEU-BZ-S92" w:hAnsi="NEU-BZ-S92"/>
          <w:vertAlign w:val="subscript"/>
        </w:rPr>
        <w:t>2</w:t>
      </w:r>
      <w:r>
        <w:rPr>
          <w:rFonts w:ascii="NEU-BZ-S92" w:hAnsi="NEU-BZ-S92"/>
        </w:rPr>
        <w:t>,A</w:t>
      </w:r>
      <w:r>
        <w:rPr>
          <w:rFonts w:ascii="NEU-BZ-S92" w:hAnsi="NEU-BZ-S92"/>
          <w:vertAlign w:val="subscript"/>
        </w:rPr>
        <w:t>3</w:t>
      </w:r>
      <w:r>
        <w:rPr>
          <w:rFonts w:ascii="NEU-BZ-S92" w:hAnsi="NEU-BZ-S92"/>
        </w:rPr>
        <w:t>},</w:t>
      </w:r>
      <w:r>
        <w:t>共</w:t>
      </w:r>
      <w:r>
        <w:rPr>
          <w:rFonts w:ascii="NEU-BZ-S92" w:hAnsi="NEU-BZ-S92"/>
        </w:rPr>
        <w:t>3</w:t>
      </w:r>
      <w:r>
        <w:t>种</w:t>
      </w:r>
      <w:r>
        <w:rPr>
          <w:rFonts w:ascii="NEU-BZ-S92" w:hAnsi="NEU-BZ-S92"/>
        </w:rPr>
        <w:t>.</w:t>
      </w:r>
      <w:r>
        <w:t>所以</w:t>
      </w:r>
      <w:r>
        <w:rPr>
          <w:rFonts w:ascii="NEU-BZ-S92" w:hAnsi="NEU-BZ-S92"/>
        </w:rPr>
        <w:t>P(B)=</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15</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5</m:t>
            </m:r>
          </m:den>
        </m:f>
      </m:oMath>
      <w:r>
        <w:rPr>
          <w:rFonts w:ascii="NEU-BZ-S92" w:hAnsi="NEU-BZ-S92"/>
        </w:rPr>
        <w:t>.</w:t>
      </w:r>
    </w:p>
    <w:p w:rsidR="00EA59AC">
      <w:pPr>
        <w:spacing w:line="276" w:lineRule="auto"/>
      </w:pPr>
      <w:r>
        <w:rPr>
          <w:rFonts w:ascii="NEU-BZ-S92" w:hAnsi="NEU-BZ-S92"/>
        </w:rPr>
        <w:t>11.(2017</w:t>
      </w:r>
      <w:r>
        <w:rPr>
          <w:rFonts w:eastAsia="方正黑体_GBK"/>
        </w:rPr>
        <w:t>安徽皖南地区一模</w:t>
      </w:r>
      <w:r>
        <w:rPr>
          <w:rFonts w:ascii="NEU-BZ-S92" w:hAnsi="NEU-BZ-S92"/>
        </w:rPr>
        <w:t>,18)</w:t>
      </w:r>
      <w:r>
        <w:t>某港口有一个泊位</w:t>
      </w:r>
      <w:r>
        <w:rPr>
          <w:rFonts w:ascii="NEU-BZ-S92" w:hAnsi="NEU-BZ-S92"/>
        </w:rPr>
        <w:t>,</w:t>
      </w:r>
      <w:r>
        <w:t>现统计了某月</w:t>
      </w:r>
      <w:r>
        <w:rPr>
          <w:rFonts w:ascii="NEU-BZ-S92" w:hAnsi="NEU-BZ-S92"/>
        </w:rPr>
        <w:t>100</w:t>
      </w:r>
      <w:r>
        <w:t>艘轮船在该泊位停靠的时间</w:t>
      </w:r>
      <w:r>
        <w:rPr>
          <w:rFonts w:ascii="NEU-BZ-S92" w:hAnsi="NEU-BZ-S92"/>
        </w:rPr>
        <w:t>(</w:t>
      </w:r>
      <w:r>
        <w:t>单位</w:t>
      </w:r>
      <w:r>
        <w:rPr>
          <w:rFonts w:ascii="NEU-BZ-S92" w:hAnsi="NEU-BZ-S92"/>
        </w:rPr>
        <w:t>:</w:t>
      </w:r>
      <w:r>
        <w:t>小时</w:t>
      </w:r>
      <w:r>
        <w:rPr>
          <w:rFonts w:ascii="NEU-BZ-S92" w:hAnsi="NEU-BZ-S92"/>
        </w:rPr>
        <w:t>),</w:t>
      </w:r>
      <w:r>
        <w:t>如果停靠时间不足半小时按半小时计时</w:t>
      </w:r>
      <w:r>
        <w:rPr>
          <w:rFonts w:ascii="NEU-BZ-S92" w:hAnsi="NEU-BZ-S92"/>
        </w:rPr>
        <w:t>,</w:t>
      </w:r>
      <w:r>
        <w:t>超过半小时不足</w:t>
      </w:r>
      <w:r>
        <w:rPr>
          <w:rFonts w:ascii="NEU-BZ-S92" w:hAnsi="NEU-BZ-S92"/>
        </w:rPr>
        <w:t>1</w:t>
      </w:r>
      <w:r>
        <w:t>小时按</w:t>
      </w:r>
      <w:r>
        <w:rPr>
          <w:rFonts w:ascii="NEU-BZ-S92" w:hAnsi="NEU-BZ-S92"/>
        </w:rPr>
        <w:t>1</w:t>
      </w:r>
      <w:r>
        <w:t>小时计时</w:t>
      </w:r>
      <w:r>
        <w:rPr>
          <w:rFonts w:ascii="NEU-BZ-S92" w:hAnsi="NEU-BZ-S92"/>
        </w:rPr>
        <w:t>,</w:t>
      </w:r>
      <w:r>
        <w:t>依此类推</w:t>
      </w:r>
      <w:r>
        <w:rPr>
          <w:rFonts w:ascii="NEU-BZ-S92" w:hAnsi="NEU-BZ-S92"/>
        </w:rPr>
        <w:t>,</w:t>
      </w:r>
      <w:r>
        <w:t>统计结果如下表</w:t>
      </w:r>
      <w:r>
        <w:rPr>
          <w:rFonts w:ascii="NEU-BZ-S92" w:hAnsi="NEU-BZ-S92"/>
        </w:rPr>
        <w:t>:</w:t>
      </w:r>
    </w:p>
    <w:p w:rsidR="00EA59AC">
      <w:pPr>
        <w:spacing w:line="276" w:lineRule="auto"/>
      </w:pPr>
    </w:p>
    <w:tbl>
      <w:tblPr>
        <w:tblW w:w="4640"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800"/>
        <w:gridCol w:w="480"/>
        <w:gridCol w:w="480"/>
        <w:gridCol w:w="480"/>
        <w:gridCol w:w="480"/>
        <w:gridCol w:w="480"/>
        <w:gridCol w:w="480"/>
        <w:gridCol w:w="480"/>
        <w:gridCol w:w="480"/>
      </w:tblGrid>
      <w:tr>
        <w:tblPrEx>
          <w:tblW w:w="4640"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Ex>
        <w:trPr>
          <w:jc w:val="center"/>
        </w:trPr>
        <w:tc>
          <w:tcPr>
            <w:tcW w:w="800" w:type="dxa"/>
            <w:tcMar>
              <w:left w:w="0" w:type="dxa"/>
              <w:right w:w="0" w:type="dxa"/>
            </w:tcMar>
            <w:vAlign w:val="center"/>
          </w:tcPr>
          <w:p w:rsidR="00EA59AC">
            <w:pPr>
              <w:spacing w:line="276" w:lineRule="auto"/>
              <w:jc w:val="center"/>
            </w:pPr>
            <w:r>
              <w:rPr>
                <w:sz w:val="16"/>
              </w:rPr>
              <w:t>停靠时间</w:t>
            </w:r>
          </w:p>
        </w:tc>
        <w:tc>
          <w:tcPr>
            <w:tcW w:w="480" w:type="dxa"/>
            <w:tcMar>
              <w:left w:w="0" w:type="dxa"/>
              <w:right w:w="0" w:type="dxa"/>
            </w:tcMar>
            <w:vAlign w:val="center"/>
          </w:tcPr>
          <w:p w:rsidR="00EA59AC">
            <w:pPr>
              <w:spacing w:line="276" w:lineRule="auto"/>
              <w:jc w:val="center"/>
            </w:pPr>
            <w:r>
              <w:rPr>
                <w:rFonts w:ascii="NEU-BZ-S92" w:hAnsi="NEU-BZ-S92"/>
                <w:sz w:val="16"/>
              </w:rPr>
              <w:t>2.5</w:t>
            </w:r>
          </w:p>
        </w:tc>
        <w:tc>
          <w:tcPr>
            <w:tcW w:w="480" w:type="dxa"/>
            <w:tcMar>
              <w:left w:w="0" w:type="dxa"/>
              <w:right w:w="0" w:type="dxa"/>
            </w:tcMar>
            <w:vAlign w:val="center"/>
          </w:tcPr>
          <w:p w:rsidR="00EA59AC">
            <w:pPr>
              <w:spacing w:line="276" w:lineRule="auto"/>
              <w:jc w:val="center"/>
            </w:pPr>
            <w:r>
              <w:rPr>
                <w:rFonts w:ascii="NEU-BZ-S92" w:hAnsi="NEU-BZ-S92"/>
                <w:sz w:val="16"/>
              </w:rPr>
              <w:t>3</w:t>
            </w:r>
          </w:p>
        </w:tc>
        <w:tc>
          <w:tcPr>
            <w:tcW w:w="480" w:type="dxa"/>
            <w:tcMar>
              <w:left w:w="0" w:type="dxa"/>
              <w:right w:w="0" w:type="dxa"/>
            </w:tcMar>
            <w:vAlign w:val="center"/>
          </w:tcPr>
          <w:p w:rsidR="00EA59AC">
            <w:pPr>
              <w:spacing w:line="276" w:lineRule="auto"/>
              <w:jc w:val="center"/>
            </w:pPr>
            <w:r>
              <w:rPr>
                <w:rFonts w:ascii="NEU-BZ-S92" w:hAnsi="NEU-BZ-S92"/>
                <w:sz w:val="16"/>
              </w:rPr>
              <w:t>3.5</w:t>
            </w:r>
          </w:p>
        </w:tc>
        <w:tc>
          <w:tcPr>
            <w:tcW w:w="480" w:type="dxa"/>
            <w:tcMar>
              <w:left w:w="0" w:type="dxa"/>
              <w:right w:w="0" w:type="dxa"/>
            </w:tcMar>
            <w:vAlign w:val="center"/>
          </w:tcPr>
          <w:p w:rsidR="00EA59AC">
            <w:pPr>
              <w:spacing w:line="276" w:lineRule="auto"/>
              <w:jc w:val="center"/>
            </w:pPr>
            <w:r>
              <w:rPr>
                <w:rFonts w:ascii="NEU-BZ-S92" w:hAnsi="NEU-BZ-S92"/>
                <w:sz w:val="16"/>
              </w:rPr>
              <w:t>4</w:t>
            </w:r>
          </w:p>
        </w:tc>
        <w:tc>
          <w:tcPr>
            <w:tcW w:w="480" w:type="dxa"/>
            <w:tcMar>
              <w:left w:w="0" w:type="dxa"/>
              <w:right w:w="0" w:type="dxa"/>
            </w:tcMar>
            <w:vAlign w:val="center"/>
          </w:tcPr>
          <w:p w:rsidR="00EA59AC">
            <w:pPr>
              <w:spacing w:line="276" w:lineRule="auto"/>
              <w:jc w:val="center"/>
            </w:pPr>
            <w:r>
              <w:rPr>
                <w:rFonts w:ascii="NEU-BZ-S92" w:hAnsi="NEU-BZ-S92"/>
                <w:sz w:val="16"/>
              </w:rPr>
              <w:t>4.5</w:t>
            </w:r>
          </w:p>
        </w:tc>
        <w:tc>
          <w:tcPr>
            <w:tcW w:w="480" w:type="dxa"/>
            <w:tcMar>
              <w:left w:w="0" w:type="dxa"/>
              <w:right w:w="0" w:type="dxa"/>
            </w:tcMar>
            <w:vAlign w:val="center"/>
          </w:tcPr>
          <w:p w:rsidR="00EA59AC">
            <w:pPr>
              <w:spacing w:line="276" w:lineRule="auto"/>
              <w:jc w:val="center"/>
            </w:pPr>
            <w:r>
              <w:rPr>
                <w:rFonts w:ascii="NEU-BZ-S92" w:hAnsi="NEU-BZ-S92"/>
                <w:sz w:val="16"/>
              </w:rPr>
              <w:t>5</w:t>
            </w:r>
          </w:p>
        </w:tc>
        <w:tc>
          <w:tcPr>
            <w:tcW w:w="480" w:type="dxa"/>
            <w:tcMar>
              <w:left w:w="0" w:type="dxa"/>
              <w:right w:w="0" w:type="dxa"/>
            </w:tcMar>
            <w:vAlign w:val="center"/>
          </w:tcPr>
          <w:p w:rsidR="00EA59AC">
            <w:pPr>
              <w:spacing w:line="276" w:lineRule="auto"/>
              <w:jc w:val="center"/>
            </w:pPr>
            <w:r>
              <w:rPr>
                <w:rFonts w:ascii="NEU-BZ-S92" w:hAnsi="NEU-BZ-S92"/>
                <w:sz w:val="16"/>
              </w:rPr>
              <w:t>5.5</w:t>
            </w:r>
          </w:p>
        </w:tc>
        <w:tc>
          <w:tcPr>
            <w:tcW w:w="480" w:type="dxa"/>
            <w:tcMar>
              <w:left w:w="0" w:type="dxa"/>
              <w:right w:w="0" w:type="dxa"/>
            </w:tcMar>
            <w:vAlign w:val="center"/>
          </w:tcPr>
          <w:p w:rsidR="00EA59AC">
            <w:pPr>
              <w:spacing w:line="276" w:lineRule="auto"/>
              <w:jc w:val="center"/>
            </w:pPr>
            <w:r>
              <w:rPr>
                <w:rFonts w:ascii="NEU-BZ-S92" w:hAnsi="NEU-BZ-S92"/>
                <w:sz w:val="16"/>
              </w:rPr>
              <w:t>6</w:t>
            </w:r>
          </w:p>
        </w:tc>
      </w:tr>
      <w:tr>
        <w:tblPrEx>
          <w:tblW w:w="4640" w:type="dxa"/>
          <w:jc w:val="center"/>
          <w:tblLayout w:type="fixed"/>
          <w:tblLook w:val="04A0"/>
        </w:tblPrEx>
        <w:trPr>
          <w:jc w:val="center"/>
        </w:trPr>
        <w:tc>
          <w:tcPr>
            <w:tcW w:w="800" w:type="dxa"/>
            <w:tcMar>
              <w:left w:w="0" w:type="dxa"/>
              <w:right w:w="0" w:type="dxa"/>
            </w:tcMar>
            <w:vAlign w:val="center"/>
          </w:tcPr>
          <w:p w:rsidR="00EA59AC">
            <w:pPr>
              <w:spacing w:line="276" w:lineRule="auto"/>
              <w:jc w:val="center"/>
            </w:pPr>
            <w:r>
              <w:rPr>
                <w:sz w:val="16"/>
              </w:rPr>
              <w:t>轮船数量</w:t>
            </w:r>
          </w:p>
        </w:tc>
        <w:tc>
          <w:tcPr>
            <w:tcW w:w="480" w:type="dxa"/>
            <w:tcMar>
              <w:left w:w="0" w:type="dxa"/>
              <w:right w:w="0" w:type="dxa"/>
            </w:tcMar>
            <w:vAlign w:val="center"/>
          </w:tcPr>
          <w:p w:rsidR="00EA59AC">
            <w:pPr>
              <w:spacing w:line="276" w:lineRule="auto"/>
              <w:jc w:val="center"/>
            </w:pPr>
            <w:r>
              <w:rPr>
                <w:rFonts w:ascii="NEU-BZ-S92" w:hAnsi="NEU-BZ-S92"/>
                <w:sz w:val="16"/>
              </w:rPr>
              <w:t>12</w:t>
            </w:r>
          </w:p>
        </w:tc>
        <w:tc>
          <w:tcPr>
            <w:tcW w:w="480" w:type="dxa"/>
            <w:tcMar>
              <w:left w:w="0" w:type="dxa"/>
              <w:right w:w="0" w:type="dxa"/>
            </w:tcMar>
            <w:vAlign w:val="center"/>
          </w:tcPr>
          <w:p w:rsidR="00EA59AC">
            <w:pPr>
              <w:spacing w:line="276" w:lineRule="auto"/>
              <w:jc w:val="center"/>
            </w:pPr>
            <w:r>
              <w:rPr>
                <w:rFonts w:ascii="NEU-BZ-S92" w:hAnsi="NEU-BZ-S92"/>
                <w:sz w:val="16"/>
              </w:rPr>
              <w:t>12</w:t>
            </w:r>
          </w:p>
        </w:tc>
        <w:tc>
          <w:tcPr>
            <w:tcW w:w="480" w:type="dxa"/>
            <w:tcMar>
              <w:left w:w="0" w:type="dxa"/>
              <w:right w:w="0" w:type="dxa"/>
            </w:tcMar>
            <w:vAlign w:val="center"/>
          </w:tcPr>
          <w:p w:rsidR="00EA59AC">
            <w:pPr>
              <w:spacing w:line="276" w:lineRule="auto"/>
              <w:jc w:val="center"/>
            </w:pPr>
            <w:r>
              <w:rPr>
                <w:rFonts w:ascii="NEU-BZ-S92" w:hAnsi="NEU-BZ-S92"/>
                <w:sz w:val="16"/>
              </w:rPr>
              <w:t>17</w:t>
            </w:r>
          </w:p>
        </w:tc>
        <w:tc>
          <w:tcPr>
            <w:tcW w:w="480" w:type="dxa"/>
            <w:tcMar>
              <w:left w:w="0" w:type="dxa"/>
              <w:right w:w="0" w:type="dxa"/>
            </w:tcMar>
            <w:vAlign w:val="center"/>
          </w:tcPr>
          <w:p w:rsidR="00EA59AC">
            <w:pPr>
              <w:spacing w:line="276" w:lineRule="auto"/>
              <w:jc w:val="center"/>
            </w:pPr>
            <w:r>
              <w:rPr>
                <w:rFonts w:ascii="NEU-BZ-S92" w:hAnsi="NEU-BZ-S92"/>
                <w:sz w:val="16"/>
              </w:rPr>
              <w:t>20</w:t>
            </w:r>
          </w:p>
        </w:tc>
        <w:tc>
          <w:tcPr>
            <w:tcW w:w="480" w:type="dxa"/>
            <w:tcMar>
              <w:left w:w="0" w:type="dxa"/>
              <w:right w:w="0" w:type="dxa"/>
            </w:tcMar>
            <w:vAlign w:val="center"/>
          </w:tcPr>
          <w:p w:rsidR="00EA59AC">
            <w:pPr>
              <w:spacing w:line="276" w:lineRule="auto"/>
              <w:jc w:val="center"/>
            </w:pPr>
            <w:r>
              <w:rPr>
                <w:rFonts w:ascii="NEU-BZ-S92" w:hAnsi="NEU-BZ-S92"/>
                <w:sz w:val="16"/>
              </w:rPr>
              <w:t>15</w:t>
            </w:r>
          </w:p>
        </w:tc>
        <w:tc>
          <w:tcPr>
            <w:tcW w:w="480" w:type="dxa"/>
            <w:tcMar>
              <w:left w:w="0" w:type="dxa"/>
              <w:right w:w="0" w:type="dxa"/>
            </w:tcMar>
            <w:vAlign w:val="center"/>
          </w:tcPr>
          <w:p w:rsidR="00EA59AC">
            <w:pPr>
              <w:spacing w:line="276" w:lineRule="auto"/>
              <w:jc w:val="center"/>
            </w:pPr>
            <w:r>
              <w:rPr>
                <w:rFonts w:ascii="NEU-BZ-S92" w:hAnsi="NEU-BZ-S92"/>
                <w:sz w:val="16"/>
              </w:rPr>
              <w:t>13</w:t>
            </w:r>
          </w:p>
        </w:tc>
        <w:tc>
          <w:tcPr>
            <w:tcW w:w="480" w:type="dxa"/>
            <w:tcMar>
              <w:left w:w="0" w:type="dxa"/>
              <w:right w:w="0" w:type="dxa"/>
            </w:tcMar>
            <w:vAlign w:val="center"/>
          </w:tcPr>
          <w:p w:rsidR="00EA59AC">
            <w:pPr>
              <w:spacing w:line="276" w:lineRule="auto"/>
              <w:jc w:val="center"/>
            </w:pPr>
            <w:r>
              <w:rPr>
                <w:rFonts w:ascii="NEU-BZ-S92" w:hAnsi="NEU-BZ-S92"/>
                <w:sz w:val="16"/>
              </w:rPr>
              <w:t>8</w:t>
            </w:r>
          </w:p>
        </w:tc>
        <w:tc>
          <w:tcPr>
            <w:tcW w:w="480" w:type="dxa"/>
            <w:tcMar>
              <w:left w:w="0" w:type="dxa"/>
              <w:right w:w="0" w:type="dxa"/>
            </w:tcMar>
            <w:vAlign w:val="center"/>
          </w:tcPr>
          <w:p w:rsidR="00EA59AC">
            <w:pPr>
              <w:spacing w:line="276" w:lineRule="auto"/>
              <w:jc w:val="center"/>
            </w:pPr>
            <w:r>
              <w:rPr>
                <w:rFonts w:ascii="NEU-BZ-S92" w:hAnsi="NEU-BZ-S92"/>
                <w:sz w:val="16"/>
              </w:rPr>
              <w:t>3</w:t>
            </w:r>
          </w:p>
        </w:tc>
      </w:tr>
    </w:tbl>
    <w:p w:rsidR="00EA59AC">
      <w:pPr>
        <w:spacing w:line="276" w:lineRule="auto"/>
        <w:jc w:val="center"/>
      </w:pPr>
    </w:p>
    <w:p w:rsidR="00EA59AC">
      <w:pPr>
        <w:spacing w:line="276" w:lineRule="auto"/>
      </w:pPr>
      <w:r>
        <w:rPr>
          <w:rFonts w:ascii="NEU-BZ-S92" w:hAnsi="NEU-BZ-S92"/>
        </w:rPr>
        <w:t>(1)</w:t>
      </w:r>
      <w:r>
        <w:t>设该月</w:t>
      </w:r>
      <w:r>
        <w:rPr>
          <w:rFonts w:ascii="NEU-BZ-S92" w:hAnsi="NEU-BZ-S92"/>
        </w:rPr>
        <w:t>100</w:t>
      </w:r>
      <w:r>
        <w:t>艘轮船在该泊位的平均停靠时间为</w:t>
      </w:r>
      <w:r>
        <w:rPr>
          <w:rFonts w:ascii="NEU-BZ-S92" w:hAnsi="NEU-BZ-S92"/>
        </w:rPr>
        <w:t>a</w:t>
      </w:r>
      <w:r>
        <w:t>小时</w:t>
      </w:r>
      <w:r>
        <w:rPr>
          <w:rFonts w:ascii="NEU-BZ-S92" w:hAnsi="NEU-BZ-S92"/>
        </w:rPr>
        <w:t>,</w:t>
      </w:r>
      <w:r>
        <w:t>求</w:t>
      </w:r>
      <w:r>
        <w:rPr>
          <w:rFonts w:ascii="NEU-BZ-S92" w:hAnsi="NEU-BZ-S92"/>
        </w:rPr>
        <w:t>a</w:t>
      </w:r>
      <w:r>
        <w:t>的值</w:t>
      </w:r>
      <w:r>
        <w:rPr>
          <w:rFonts w:ascii="NEU-BZ-S92" w:hAnsi="NEU-BZ-S92"/>
        </w:rPr>
        <w:t>;</w:t>
      </w:r>
    </w:p>
    <w:p w:rsidR="00EA59AC">
      <w:pPr>
        <w:spacing w:line="276" w:lineRule="auto"/>
      </w:pPr>
      <w:r>
        <w:rPr>
          <w:rFonts w:ascii="NEU-BZ-S92" w:hAnsi="NEU-BZ-S92"/>
        </w:rPr>
        <w:t>(2)</w:t>
      </w:r>
      <w:r>
        <w:t>假定某天只有甲、乙两艘轮船需要在该泊位停靠</w:t>
      </w:r>
      <w:r>
        <w:rPr>
          <w:rFonts w:ascii="NEU-BZ-S92" w:hAnsi="NEU-BZ-S92"/>
        </w:rPr>
        <w:t>a</w:t>
      </w:r>
      <w:r>
        <w:t>小时</w:t>
      </w:r>
      <w:r>
        <w:rPr>
          <w:rFonts w:ascii="NEU-BZ-S92" w:hAnsi="NEU-BZ-S92"/>
        </w:rPr>
        <w:t>,</w:t>
      </w:r>
      <w:r>
        <w:t>且在一昼夜的时间段中随机到达</w:t>
      </w:r>
      <w:r>
        <w:rPr>
          <w:rFonts w:ascii="NEU-BZ-S92" w:hAnsi="NEU-BZ-S92"/>
        </w:rPr>
        <w:t>,</w:t>
      </w:r>
      <w:r>
        <w:t>求这两艘轮船中至少有一艘在停靠该泊位时必须等待的概率</w:t>
      </w:r>
      <w:r>
        <w:rPr>
          <w:rFonts w:ascii="NEU-BZ-S92" w:hAnsi="NEU-BZ-S92"/>
        </w:rPr>
        <w:t>.</w:t>
      </w:r>
    </w:p>
    <w:p w:rsidR="00EA59AC">
      <w:pPr>
        <w:spacing w:line="276" w:lineRule="auto"/>
      </w:pPr>
      <w:r>
        <w:rPr>
          <w:rFonts w:eastAsia="方正黑体_GBK"/>
        </w:rPr>
        <w:t>解析</w:t>
      </w:r>
      <w:r>
        <w:rPr>
          <w:rFonts w:ascii="NEU-BZ-S92" w:hAnsi="NEU-BZ-S92"/>
        </w:rPr>
        <w:t>　</w:t>
      </w:r>
      <w:r>
        <w:rPr>
          <w:rFonts w:ascii="NEU-BZ-S92" w:hAnsi="NEU-BZ-S92"/>
        </w:rPr>
        <w:t>(1)a=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100</m:t>
            </m:r>
          </m:den>
        </m:f>
      </m:oMath>
      <w:r>
        <w:rPr>
          <w:rFonts w:ascii="NEU-BZ-S92" w:hAnsi="NEU-BZ-S92"/>
        </w:rPr>
        <w:t>×(2.5×12+3×12+3.5×17+4×20+4.5×15+5×13+5.5×8+6×3)=4.</w:t>
      </w:r>
    </w:p>
    <w:p w:rsidR="00EA59AC">
      <w:pPr>
        <w:spacing w:line="276" w:lineRule="auto"/>
      </w:pPr>
      <w:r>
        <w:rPr>
          <w:rFonts w:ascii="NEU-BZ-S92" w:hAnsi="NEU-BZ-S92"/>
        </w:rPr>
        <w:t>(2)</w:t>
      </w:r>
      <w:r>
        <w:t>设甲船到达的时间为</w:t>
      </w:r>
      <w:r>
        <w:rPr>
          <w:rFonts w:ascii="NEU-BZ-S92" w:hAnsi="NEU-BZ-S92"/>
        </w:rPr>
        <w:t>x,</w:t>
      </w:r>
      <w:r>
        <w:t>乙船到达的时间为</w:t>
      </w:r>
      <w:r>
        <w:rPr>
          <w:rFonts w:ascii="NEU-BZ-S92" w:hAnsi="NEU-BZ-S92"/>
        </w:rPr>
        <w:t>y,</w:t>
      </w:r>
      <w:r>
        <w:t>则</w:t>
      </w:r>
      <m:oMath>
        <m:d>
          <m:dPr>
            <m:begChr m:val="{"/>
            <m:endChr m:val=""/>
            <m:ctrlPr>
              <w:rPr>
                <w:rFonts w:ascii="Cambria Math" w:hAnsi="Cambria Math"/>
              </w:rPr>
            </m:ctrlPr>
          </m:dPr>
          <m:e>
            <m:m>
              <m:mPr>
                <m:plcHide/>
                <m:mcs>
                  <m:mc>
                    <m:mcPr>
                      <m:count m:val="1"/>
                      <m:mcJc m:val="left"/>
                    </m:mcPr>
                  </m:mc>
                </m:mcs>
                <m:ctrlPr>
                  <w:rPr>
                    <w:rFonts w:ascii="Cambria Math" w:hAnsi="Cambria Math"/>
                  </w:rPr>
                </m:ctrlPr>
              </m:mPr>
              <m:mr>
                <m:e>
                  <m:r>
                    <m:rPr>
                      <m:sty m:val="p"/>
                    </m:rPr>
                    <w:rPr>
                      <w:rFonts w:ascii="Cambria Math"/>
                      <w:szCs w:val="18"/>
                    </w:rPr>
                    <m:t>0</m:t>
                  </m:r>
                  <m:r>
                    <w:rPr>
                      <w:rFonts w:ascii="Cambria Math"/>
                      <w:szCs w:val="18"/>
                    </w:rPr>
                    <m:t>&lt;</m:t>
                  </m:r>
                  <m:r>
                    <w:rPr>
                      <w:rFonts w:ascii="Cambria Math" w:hAnsi="Cambria Math"/>
                      <w:szCs w:val="18"/>
                    </w:rPr>
                    <m:t>x</m:t>
                  </m:r>
                  <m:r>
                    <m:rPr>
                      <m:sty m:val="p"/>
                    </m:rPr>
                    <w:rPr>
                      <w:rFonts w:ascii="Cambria Math"/>
                      <w:szCs w:val="18"/>
                    </w:rPr>
                    <m:t>&lt;</m:t>
                  </m:r>
                  <m:r>
                    <w:rPr>
                      <w:rFonts w:ascii="Cambria Math"/>
                      <w:szCs w:val="18"/>
                    </w:rPr>
                    <m:t>24</m:t>
                  </m:r>
                  <m:r>
                    <m:rPr>
                      <m:nor/>
                    </m:rPr>
                    <w:rPr>
                      <w:rFonts w:ascii="Cambria Math"/>
                      <w:szCs w:val="18"/>
                    </w:rPr>
                    <m:t>,</m:t>
                  </m:r>
                </m:e>
              </m:mr>
              <m:mr>
                <m:e>
                  <m:r>
                    <m:rPr>
                      <m:sty m:val="p"/>
                    </m:rPr>
                    <w:rPr>
                      <w:rFonts w:ascii="Cambria Math"/>
                      <w:szCs w:val="18"/>
                    </w:rPr>
                    <m:t>0</m:t>
                  </m:r>
                  <m:r>
                    <w:rPr>
                      <w:rFonts w:ascii="Cambria Math"/>
                      <w:szCs w:val="18"/>
                    </w:rPr>
                    <m:t>&lt;</m:t>
                  </m:r>
                  <m:r>
                    <w:rPr>
                      <w:rFonts w:ascii="Cambria Math" w:hAnsi="Cambria Math"/>
                      <w:szCs w:val="18"/>
                    </w:rPr>
                    <m:t>y</m:t>
                  </m:r>
                  <m:r>
                    <m:rPr>
                      <m:sty m:val="p"/>
                    </m:rPr>
                    <w:rPr>
                      <w:rFonts w:ascii="Cambria Math"/>
                      <w:szCs w:val="18"/>
                    </w:rPr>
                    <m:t>&lt;</m:t>
                  </m:r>
                  <m:r>
                    <w:rPr>
                      <w:rFonts w:ascii="Cambria Math"/>
                      <w:szCs w:val="18"/>
                    </w:rPr>
                    <m:t>24</m:t>
                  </m:r>
                  <m:r>
                    <m:rPr>
                      <m:nor/>
                    </m:rPr>
                    <w:rPr>
                      <w:rFonts w:ascii="Cambria Math"/>
                      <w:szCs w:val="18"/>
                    </w:rPr>
                    <m:t>,</m:t>
                  </m:r>
                </m:e>
              </m:mr>
            </m:m>
          </m:e>
        </m:d>
      </m:oMath>
    </w:p>
    <w:p w:rsidR="00EA59AC">
      <w:pPr>
        <w:spacing w:line="276" w:lineRule="auto"/>
      </w:pPr>
      <w:r>
        <w:t>因为这两艘轮船在停靠该泊位时至少有一艘船需要等待</w:t>
      </w:r>
      <w:r>
        <w:rPr>
          <w:rFonts w:ascii="NEU-BZ-S92" w:hAnsi="NEU-BZ-S92"/>
        </w:rPr>
        <w:t>,</w:t>
      </w:r>
    </w:p>
    <w:p w:rsidR="00EA59AC">
      <w:pPr>
        <w:spacing w:line="276" w:lineRule="auto"/>
      </w:pPr>
      <w:r>
        <w:t>所以</w:t>
      </w:r>
      <w:r>
        <w:rPr>
          <w:rFonts w:ascii="NEU-BZ-S92" w:hAnsi="NEU-BZ-S92"/>
        </w:rPr>
        <w:t>|y-x|&lt;4,</w:t>
      </w:r>
      <w:r>
        <w:t>符合题意的区域为阴影部分</w:t>
      </w:r>
      <w:r>
        <w:rPr>
          <w:rFonts w:ascii="NEU-BZ-S92" w:hAnsi="NEU-BZ-S92"/>
        </w:rPr>
        <w:t>(</w:t>
      </w:r>
      <w:r>
        <w:t>不包括</w:t>
      </w:r>
      <w:r>
        <w:rPr>
          <w:rFonts w:ascii="NEU-BZ-S92" w:hAnsi="NEU-BZ-S92"/>
        </w:rPr>
        <w:t>x,y</w:t>
      </w:r>
      <w:r>
        <w:t>轴</w:t>
      </w:r>
      <w:r>
        <w:rPr>
          <w:rFonts w:ascii="NEU-BZ-S92" w:hAnsi="NEU-BZ-S92"/>
        </w:rPr>
        <w:t>),</w:t>
      </w:r>
    </w:p>
    <w:p w:rsidR="00EA59AC">
      <w:pPr>
        <w:spacing w:line="276" w:lineRule="auto"/>
        <w:jc w:val="center"/>
      </w:pPr>
      <w:r>
        <w:rPr>
          <w:noProof/>
        </w:rPr>
        <w:drawing>
          <wp:inline distT="0" distB="0" distL="0" distR="0">
            <wp:extent cx="1009015" cy="998855"/>
            <wp:effectExtent l="0" t="0" r="0" b="0"/>
            <wp:docPr id="501" name="18bkb5ws162.jpg" descr="id:2147525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18bkb5ws162.jpg" descr="id:2147525109;FounderCES"/>
                    <pic:cNvPicPr>
                      <a:picLocks noChangeAspect="1"/>
                    </pic:cNvPicPr>
                  </pic:nvPicPr>
                  <pic:blipFill>
                    <a:blip xmlns:r="http://schemas.openxmlformats.org/officeDocument/2006/relationships" r:embed="rId16" cstate="print"/>
                    <a:stretch>
                      <a:fillRect/>
                    </a:stretch>
                  </pic:blipFill>
                  <pic:spPr>
                    <a:xfrm>
                      <a:off x="0" y="0"/>
                      <a:ext cx="1009440" cy="999360"/>
                    </a:xfrm>
                    <a:prstGeom prst="rect">
                      <a:avLst/>
                    </a:prstGeom>
                  </pic:spPr>
                </pic:pic>
              </a:graphicData>
            </a:graphic>
          </wp:inline>
        </w:drawing>
      </w:r>
    </w:p>
    <w:p w:rsidR="00EA59AC">
      <w:pPr>
        <w:spacing w:line="276" w:lineRule="auto"/>
      </w:pPr>
      <w:r>
        <w:t>所以所求概率</w:t>
      </w:r>
      <w:r>
        <w:rPr>
          <w:rFonts w:ascii="NEU-BZ-S92" w:hAnsi="NEU-BZ-S92"/>
        </w:rPr>
        <w:t>P=</w:t>
      </w:r>
      <m:oMath>
        <m:f>
          <m:fPr>
            <m:ctrlPr>
              <w:rPr>
                <w:rFonts w:ascii="Cambria Math" w:hAnsi="Cambria Math"/>
              </w:rPr>
            </m:ctrlPr>
          </m:fPr>
          <m:num>
            <m:r>
              <m:rPr>
                <m:sty m:val="p"/>
              </m:rPr>
              <w:rPr>
                <w:rFonts w:ascii="Cambria Math"/>
                <w:sz w:val="20"/>
                <w:szCs w:val="20"/>
              </w:rPr>
              <m:t>24</m:t>
            </m:r>
            <m:r>
              <m:rPr>
                <m:sty m:val="p"/>
              </m:rPr>
              <w:rPr>
                <w:rFonts w:ascii="Cambria Math"/>
                <w:sz w:val="20"/>
                <w:szCs w:val="20"/>
              </w:rPr>
              <m:t>×</m:t>
            </m:r>
            <m:r>
              <m:rPr>
                <m:sty m:val="p"/>
              </m:rPr>
              <w:rPr>
                <w:rFonts w:ascii="Cambria Math"/>
                <w:sz w:val="20"/>
                <w:szCs w:val="20"/>
              </w:rPr>
              <m:t>24</m:t>
            </m:r>
            <m:r>
              <m:rPr>
                <m:nor/>
              </m:rPr>
              <w:rPr>
                <w:rFonts w:ascii="Cambria Math"/>
                <w:sz w:val="20"/>
                <w:szCs w:val="20"/>
              </w:rPr>
              <m:t>-</m:t>
            </m:r>
            <m:r>
              <m:rPr>
                <m:sty m:val="p"/>
              </m:rPr>
              <w:rPr>
                <w:rFonts w:ascii="Cambria Math"/>
                <w:sz w:val="20"/>
                <w:szCs w:val="20"/>
              </w:rPr>
              <m:t>2</m:t>
            </m:r>
            <m:r>
              <m:rPr>
                <m:sty m:val="p"/>
              </m:rPr>
              <w:rPr>
                <w:rFonts w:ascii="Cambria Math"/>
                <w:sz w:val="20"/>
                <w:szCs w:val="20"/>
              </w:rPr>
              <m:t>×</m:t>
            </m:r>
            <m:f>
              <m:fPr>
                <m:ctrlPr>
                  <w:rPr>
                    <w:rFonts w:ascii="Cambria Math" w:hAnsi="Cambria Math"/>
                  </w:rPr>
                </m:ctrlPr>
              </m:fPr>
              <m:num>
                <m:r>
                  <m:rPr>
                    <m:sty m:val="p"/>
                  </m:rPr>
                  <w:rPr>
                    <w:rFonts w:ascii="Cambria Math"/>
                    <w:sz w:val="22"/>
                  </w:rPr>
                  <m:t>1</m:t>
                </m:r>
              </m:num>
              <m:den>
                <m:r>
                  <m:rPr>
                    <m:sty m:val="p"/>
                  </m:rPr>
                  <w:rPr>
                    <w:rFonts w:ascii="Cambria Math"/>
                    <w:sz w:val="22"/>
                  </w:rPr>
                  <m:t>2</m:t>
                </m:r>
              </m:den>
            </m:f>
            <m:r>
              <m:rPr>
                <m:sty m:val="p"/>
              </m:rPr>
              <w:rPr>
                <w:rFonts w:ascii="Cambria Math"/>
                <w:sz w:val="20"/>
                <w:szCs w:val="20"/>
              </w:rPr>
              <m:t>×</m:t>
            </m:r>
            <m:r>
              <m:rPr>
                <m:sty m:val="p"/>
              </m:rPr>
              <w:rPr>
                <w:rFonts w:ascii="Cambria Math"/>
                <w:sz w:val="20"/>
                <w:szCs w:val="20"/>
              </w:rPr>
              <m:t>20</m:t>
            </m:r>
            <m:r>
              <m:rPr>
                <m:sty m:val="p"/>
              </m:rPr>
              <w:rPr>
                <w:rFonts w:ascii="Cambria Math"/>
                <w:sz w:val="20"/>
                <w:szCs w:val="20"/>
              </w:rPr>
              <m:t>×</m:t>
            </m:r>
            <m:r>
              <m:rPr>
                <m:sty m:val="p"/>
              </m:rPr>
              <w:rPr>
                <w:rFonts w:ascii="Cambria Math"/>
                <w:sz w:val="20"/>
                <w:szCs w:val="20"/>
              </w:rPr>
              <m:t>20</m:t>
            </m:r>
          </m:num>
          <m:den>
            <m:r>
              <m:rPr>
                <m:sty m:val="p"/>
              </m:rPr>
              <w:rPr>
                <w:rFonts w:ascii="Cambria Math"/>
                <w:sz w:val="20"/>
                <w:szCs w:val="20"/>
              </w:rPr>
              <m:t>24</m:t>
            </m:r>
            <m:r>
              <m:rPr>
                <m:sty m:val="p"/>
              </m:rPr>
              <w:rPr>
                <w:rFonts w:ascii="Cambria Math"/>
                <w:sz w:val="20"/>
                <w:szCs w:val="20"/>
              </w:rPr>
              <m:t>×</m:t>
            </m:r>
            <m:r>
              <m:rPr>
                <m:sty m:val="p"/>
              </m:rPr>
              <w:rPr>
                <w:rFonts w:ascii="Cambria Math"/>
                <w:sz w:val="20"/>
                <w:szCs w:val="20"/>
              </w:rPr>
              <m:t>24</m:t>
            </m:r>
          </m:den>
        </m:f>
      </m:oMath>
      <w:r>
        <w:rPr>
          <w:rFonts w:ascii="NEU-BZ-S92" w:hAnsi="NEU-BZ-S92"/>
        </w:rPr>
        <w:t>=</w:t>
      </w:r>
      <m:oMath>
        <m:f>
          <m:fPr>
            <m:ctrlPr>
              <w:rPr>
                <w:rFonts w:ascii="Cambria Math" w:hAnsi="Cambria Math"/>
              </w:rPr>
            </m:ctrlPr>
          </m:fPr>
          <m:num>
            <m:r>
              <m:rPr>
                <m:sty m:val="p"/>
              </m:rPr>
              <w:rPr>
                <w:rFonts w:ascii="Cambria Math"/>
                <w:sz w:val="20"/>
                <w:szCs w:val="20"/>
              </w:rPr>
              <m:t>11</m:t>
            </m:r>
          </m:num>
          <m:den>
            <m:r>
              <m:rPr>
                <m:sty m:val="p"/>
              </m:rPr>
              <w:rPr>
                <w:rFonts w:ascii="Cambria Math"/>
                <w:sz w:val="20"/>
                <w:szCs w:val="20"/>
              </w:rPr>
              <m:t>36</m:t>
            </m:r>
          </m:den>
        </m:f>
      </m:oMath>
      <w:r>
        <w:rPr>
          <w:rFonts w:ascii="NEU-BZ-S92" w:hAnsi="NEU-BZ-S92"/>
        </w:rPr>
        <w:t>.</w:t>
      </w:r>
    </w:p>
    <w:p w:rsidR="00EA59AC"/>
    <w:sectPr>
      <w:headerReference w:type="even" r:id="rId17"/>
      <w:headerReference w:type="default" r:id="rId18"/>
      <w:footerReference w:type="even" r:id="rId19"/>
      <w:footerReference w:type="default" r:id="rId20"/>
      <w:headerReference w:type="first" r:id="rId21"/>
      <w:footerReference w:type="first" r:id="rId2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宋体"/>
    <w:charset w:val="86"/>
    <w:family w:val="roman"/>
    <w:pitch w:val="default"/>
    <w:sig w:usb0="00000000" w:usb1="00000000" w:usb2="05000016" w:usb3="00000000" w:csb0="003E0001" w:csb1="00000000"/>
  </w:font>
  <w:font w:name="Times New Roman">
    <w:panose1 w:val="02020603050405020304"/>
    <w:charset w:val="00"/>
    <w:family w:val="roman"/>
    <w:pitch w:val="variable"/>
    <w:sig w:usb0="E0002AFF" w:usb1="C00078FB" w:usb2="00000029" w:usb3="00000000" w:csb0="000001FF" w:csb1="00000000"/>
  </w:font>
  <w:font w:name="方正书宋_GBK">
    <w:altName w:val="微软雅黑"/>
    <w:charset w:val="86"/>
    <w:family w:val="script"/>
    <w:pitch w:val="default"/>
    <w:sig w:usb0="00000000" w:usb1="00000000" w:usb2="00000010" w:usb3="00000000" w:csb0="00040000" w:csb1="00000000"/>
  </w:font>
  <w:font w:name="方正黑体_GBK">
    <w:altName w:val="微软雅黑"/>
    <w:charset w:val="86"/>
    <w:family w:val="script"/>
    <w:pitch w:val="default"/>
    <w:sig w:usb0="00000000" w:usb1="00000000" w:usb2="00000010" w:usb3="00000000" w:csb0="00040000" w:csb1="00000000"/>
  </w:font>
  <w:font w:name="NEU-BZ-S92">
    <w:altName w:val="宋体"/>
    <w:charset w:val="86"/>
    <w:family w:val="roman"/>
    <w:pitch w:val="default"/>
    <w:sig w:usb0="00000000" w:usb1="00000000" w:usb2="05000016" w:usb3="00000000" w:csb0="003E0001" w:csb1="00000000"/>
  </w:font>
  <w:font w:name="方正大黑_GBK">
    <w:altName w:val="微软雅黑"/>
    <w:charset w:val="86"/>
    <w:family w:val="script"/>
    <w:pitch w:val="default"/>
    <w:sig w:usb0="00000000" w:usb1="00000000" w:usb2="00000010" w:usb3="00000000" w:csb0="00040000" w:csb1="00000000"/>
  </w:font>
  <w:font w:name="方正楷体_GBK">
    <w:altName w:val="微软雅黑"/>
    <w:charset w:val="86"/>
    <w:family w:val="script"/>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NEU-HZ-S92">
    <w:altName w:val="微软雅黑"/>
    <w:charset w:val="86"/>
    <w:family w:val="roman"/>
    <w:pitch w:val="default"/>
    <w:sig w:usb0="00000000" w:usb1="00000000" w:usb2="05000016" w:usb3="00000000" w:csb0="00040001" w:csb1="00000000"/>
  </w:font>
  <w:font w:name="NEU-F5-S92">
    <w:altName w:val="微软雅黑"/>
    <w:charset w:val="86"/>
    <w:family w:val="roman"/>
    <w:pitch w:val="default"/>
    <w:sig w:usb0="00000000" w:usb1="00000000" w:usb2="05000016" w:usb3="00000000" w:csb0="00040001" w:csb1="00000000"/>
  </w:font>
  <w:font w:name="NEU-H7-S92">
    <w:altName w:val="宋体"/>
    <w:charset w:val="86"/>
    <w:family w:val="roman"/>
    <w:pitch w:val="default"/>
    <w:sig w:usb0="00000000" w:usb1="00000000" w:usb2="05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249B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A59AC" w:rsidRPr="007249B9" w:rsidP="007249B9">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249B9">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249B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A59AC" w:rsidRPr="007249B9" w:rsidP="007249B9">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7249B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Ansi="NEU-BZ" w:asciiTheme="minorHAnsi" w:eastAsiaTheme="minorEastAsia"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annotation text" w:qFormat="1"/>
    <w:lsdException w:name="header" w:uiPriority="99" w:qFormat="1"/>
    <w:lsdException w:name="footer" w:uiPriority="99" w:qFormat="1"/>
    <w:lsdException w:name="caption" w:semiHidden="1" w:unhideWhenUsed="1" w:qFormat="1"/>
    <w:lsdException w:name="footnote reference" w:uiPriority="99"/>
    <w:lsdException w:name="annotation reference" w:qFormat="1"/>
    <w:lsdException w:name="endnote reference"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jc w:val="both"/>
    </w:pPr>
    <w:rPr>
      <w:rFonts w:hAnsiTheme="minorHAnsi"/>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a5"/>
    <w:rPr>
      <w:rFonts w:asciiTheme="minorHAnsi" w:eastAsiaTheme="minorEastAsia" w:hAnsiTheme="minorHAnsi" w:cstheme="minorBidi"/>
      <w:b/>
      <w:bCs/>
      <w:szCs w:val="22"/>
    </w:rPr>
  </w:style>
  <w:style w:type="paragraph" w:styleId="CommentText">
    <w:name w:val="annotation text"/>
    <w:basedOn w:val="Normal"/>
    <w:link w:val="a4"/>
    <w:qFormat/>
    <w:pPr>
      <w:jc w:val="left"/>
    </w:pPr>
    <w:rPr>
      <w:rFonts w:ascii="Times New Roman" w:eastAsia="宋体" w:hAnsi="Times New Roman" w:cs="Times New Roman"/>
      <w:szCs w:val="24"/>
    </w:rPr>
  </w:style>
  <w:style w:type="paragraph" w:styleId="EndnoteText">
    <w:name w:val="endnote text"/>
    <w:basedOn w:val="Normal"/>
    <w:link w:val="a3"/>
    <w:pPr>
      <w:snapToGrid w:val="0"/>
      <w:jc w:val="left"/>
    </w:pPr>
  </w:style>
  <w:style w:type="paragraph" w:styleId="BalloonText">
    <w:name w:val="Balloon Text"/>
    <w:basedOn w:val="Normal"/>
    <w:link w:val="a"/>
    <w:uiPriority w:val="99"/>
    <w:rPr>
      <w:sz w:val="18"/>
      <w:szCs w:val="18"/>
    </w:rPr>
  </w:style>
  <w:style w:type="paragraph" w:styleId="Footer">
    <w:name w:val="footer"/>
    <w:basedOn w:val="Normal"/>
    <w:link w:val="a1"/>
    <w:uiPriority w:val="99"/>
    <w:qFormat/>
    <w:pPr>
      <w:tabs>
        <w:tab w:val="center" w:pos="4153"/>
        <w:tab w:val="right" w:pos="8306"/>
      </w:tabs>
      <w:snapToGrid w:val="0"/>
      <w:jc w:val="left"/>
    </w:pPr>
    <w:rPr>
      <w:sz w:val="18"/>
      <w:szCs w:val="18"/>
    </w:rPr>
  </w:style>
  <w:style w:type="paragraph" w:styleId="Header">
    <w:name w:val="header"/>
    <w:basedOn w:val="Normal"/>
    <w:link w:val="a0"/>
    <w:uiPriority w:val="99"/>
    <w:qFormat/>
    <w:pPr>
      <w:pBdr>
        <w:bottom w:val="single" w:sz="6" w:space="1" w:color="auto"/>
      </w:pBdr>
      <w:tabs>
        <w:tab w:val="center" w:pos="4153"/>
        <w:tab w:val="right" w:pos="8306"/>
      </w:tabs>
      <w:snapToGrid w:val="0"/>
      <w:jc w:val="center"/>
    </w:pPr>
    <w:rPr>
      <w:sz w:val="18"/>
      <w:szCs w:val="18"/>
    </w:rPr>
  </w:style>
  <w:style w:type="paragraph" w:styleId="FootnoteText">
    <w:name w:val="footnote text"/>
    <w:basedOn w:val="Normal"/>
    <w:link w:val="a2"/>
    <w:uiPriority w:val="99"/>
    <w:qFormat/>
    <w:pPr>
      <w:snapToGrid w:val="0"/>
      <w:jc w:val="left"/>
    </w:pPr>
    <w:rPr>
      <w:sz w:val="18"/>
      <w:szCs w:val="18"/>
    </w:rPr>
  </w:style>
  <w:style w:type="character" w:styleId="EndnoteReference">
    <w:name w:val="endnote reference"/>
    <w:basedOn w:val="DefaultParagraphFont"/>
    <w:qFormat/>
    <w:rPr>
      <w:vertAlign w:val="superscript"/>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uiPriority w:val="99"/>
    <w:rPr>
      <w:vertAlign w:val="superscript"/>
    </w:rPr>
  </w:style>
  <w:style w:type="table" w:styleId="TableGrid">
    <w:name w:val="Table Grid"/>
    <w:basedOn w:val="TableNormal"/>
    <w:uiPriority w:val="59"/>
    <w:rPr>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Accent3">
    <w:name w:val="Light Shading Accent 3"/>
    <w:basedOn w:val="TableNormal"/>
    <w:uiPriority w:val="60"/>
    <w:rPr>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a">
    <w:name w:val="批注框文本 字符"/>
    <w:basedOn w:val="DefaultParagraphFont"/>
    <w:link w:val="BalloonText"/>
    <w:uiPriority w:val="99"/>
    <w:rPr>
      <w:rFonts w:hAnsiTheme="minorHAnsi"/>
      <w:kern w:val="2"/>
      <w:sz w:val="18"/>
      <w:szCs w:val="18"/>
    </w:rPr>
  </w:style>
  <w:style w:type="character" w:customStyle="1" w:styleId="a0">
    <w:name w:val="页眉 字符"/>
    <w:basedOn w:val="DefaultParagraphFont"/>
    <w:link w:val="Header"/>
    <w:uiPriority w:val="99"/>
    <w:rPr>
      <w:rFonts w:hAnsiTheme="minorHAnsi"/>
      <w:kern w:val="2"/>
      <w:sz w:val="18"/>
      <w:szCs w:val="18"/>
    </w:rPr>
  </w:style>
  <w:style w:type="character" w:customStyle="1" w:styleId="a1">
    <w:name w:val="页脚 字符"/>
    <w:basedOn w:val="DefaultParagraphFont"/>
    <w:link w:val="Footer"/>
    <w:uiPriority w:val="99"/>
    <w:rPr>
      <w:rFonts w:hAnsiTheme="minorHAnsi"/>
      <w:kern w:val="2"/>
      <w:sz w:val="18"/>
      <w:szCs w:val="18"/>
    </w:rPr>
  </w:style>
  <w:style w:type="paragraph" w:styleId="ListParagraph">
    <w:name w:val="List Paragraph"/>
    <w:basedOn w:val="Normal"/>
    <w:uiPriority w:val="34"/>
    <w:unhideWhenUsed/>
    <w:qFormat/>
    <w:pPr>
      <w:ind w:firstLine="420" w:firstLineChars="200"/>
    </w:pPr>
  </w:style>
  <w:style w:type="character" w:customStyle="1" w:styleId="a2">
    <w:name w:val="脚注文本 字符"/>
    <w:basedOn w:val="DefaultParagraphFont"/>
    <w:link w:val="FootnoteText"/>
    <w:uiPriority w:val="99"/>
    <w:rPr>
      <w:rFonts w:hAnsiTheme="minorHAnsi"/>
      <w:kern w:val="2"/>
      <w:sz w:val="18"/>
      <w:szCs w:val="18"/>
    </w:rPr>
  </w:style>
  <w:style w:type="character" w:customStyle="1" w:styleId="a3">
    <w:name w:val="尾注文本 字符"/>
    <w:basedOn w:val="DefaultParagraphFont"/>
    <w:link w:val="EndnoteText"/>
    <w:rPr>
      <w:rFonts w:hAnsiTheme="minorHAnsi"/>
      <w:kern w:val="2"/>
      <w:sz w:val="21"/>
      <w:szCs w:val="22"/>
    </w:rPr>
  </w:style>
  <w:style w:type="character" w:customStyle="1" w:styleId="a4">
    <w:name w:val="批注文字 字符"/>
    <w:basedOn w:val="DefaultParagraphFont"/>
    <w:link w:val="CommentText"/>
    <w:rPr>
      <w:rFonts w:ascii="Times New Roman" w:eastAsia="宋体" w:hAnsi="Times New Roman" w:cs="Times New Roman"/>
      <w:kern w:val="2"/>
      <w:sz w:val="21"/>
      <w:szCs w:val="24"/>
    </w:rPr>
  </w:style>
  <w:style w:type="character" w:customStyle="1" w:styleId="a5">
    <w:name w:val="批注主题 字符"/>
    <w:basedOn w:val="a4"/>
    <w:link w:val="CommentSubject"/>
    <w:qFormat/>
    <w:rPr>
      <w:rFonts w:ascii="Times New Roman" w:eastAsia="宋体" w:hAnsi="Times New Roman" w:cs="Times New Roman"/>
      <w:kern w:val="2"/>
      <w:sz w:val="21"/>
      <w:szCs w:val="24"/>
    </w:rPr>
  </w:style>
  <w:style w:type="paragraph" w:styleId="Quote">
    <w:name w:val="Quote"/>
    <w:basedOn w:val="Normal"/>
    <w:next w:val="Normal"/>
    <w:link w:val="a6"/>
    <w:uiPriority w:val="29"/>
    <w:qFormat/>
    <w:pPr>
      <w:widowControl/>
      <w:spacing w:line="270" w:lineRule="exact"/>
      <w:jc w:val="left"/>
    </w:pPr>
    <w:rPr>
      <w:rFonts w:ascii="NEU-BZ" w:eastAsia="方正书宋_GBK" w:hAnsi="NEU-BZ"/>
      <w:i/>
      <w:iCs/>
      <w:color w:val="000000" w:themeColor="text1"/>
      <w:kern w:val="0"/>
      <w:sz w:val="18"/>
    </w:rPr>
  </w:style>
  <w:style w:type="character" w:customStyle="1" w:styleId="a6">
    <w:name w:val="引用 字符"/>
    <w:basedOn w:val="DefaultParagraphFont"/>
    <w:link w:val="Quote"/>
    <w:uiPriority w:val="29"/>
    <w:rPr>
      <w:rFonts w:ascii="NEU-BZ" w:eastAsia="方正书宋_GBK"/>
      <w:i/>
      <w:iCs/>
      <w:color w:val="000000" w:themeColor="text1"/>
      <w:sz w:val="18"/>
      <w:szCs w:val="22"/>
    </w:rPr>
  </w:style>
  <w:style w:type="paragraph" w:customStyle="1" w:styleId="MTDisplayEquation">
    <w:name w:val="MTDisplayEquation"/>
    <w:basedOn w:val="Normal"/>
    <w:next w:val="Normal"/>
    <w:link w:val="MTDisplayEquationChar"/>
    <w:pPr>
      <w:widowControl/>
      <w:tabs>
        <w:tab w:val="center" w:pos="4160"/>
        <w:tab w:val="right" w:pos="8300"/>
      </w:tabs>
      <w:spacing w:line="270" w:lineRule="exact"/>
      <w:jc w:val="left"/>
    </w:pPr>
    <w:rPr>
      <w:rFonts w:ascii="NEU-BZ" w:eastAsia="方正书宋_GBK" w:hAnsi="NEU-BZ"/>
      <w:color w:val="000000"/>
      <w:kern w:val="0"/>
      <w:sz w:val="18"/>
    </w:rPr>
  </w:style>
  <w:style w:type="character" w:customStyle="1" w:styleId="MTDisplayEquationChar">
    <w:name w:val="MTDisplayEquation Char"/>
    <w:basedOn w:val="DefaultParagraphFont"/>
    <w:link w:val="MTDisplayEquation"/>
    <w:rPr>
      <w:rFonts w:ascii="NEU-BZ" w:eastAsia="方正书宋_GBK"/>
      <w:color w:val="000000"/>
      <w:sz w:val="1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header" Target="header1.xml" /><Relationship Id="rId18" Type="http://schemas.openxmlformats.org/officeDocument/2006/relationships/header" Target="header2.xml"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footer" Target="footer2.xml" /><Relationship Id="rId21" Type="http://schemas.openxmlformats.org/officeDocument/2006/relationships/header" Target="header3.xml" /><Relationship Id="rId22" Type="http://schemas.openxmlformats.org/officeDocument/2006/relationships/footer" Target="footer3.xml" /><Relationship Id="rId23" Type="http://schemas.openxmlformats.org/officeDocument/2006/relationships/theme" Target="theme/theme1.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FB3756-F5E9-47E6-8CA8-4DC5D8052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14</Pages>
  <Words>1345</Words>
  <Characters>7667</Characters>
  <Application>Microsoft Office Word</Application>
  <DocSecurity>0</DocSecurity>
  <Lines>63</Lines>
  <Paragraphs>17</Paragraphs>
  <ScaleCrop>false</ScaleCrop>
  <Company>www.xjghost.com</Company>
  <LinksUpToDate>false</LinksUpToDate>
  <CharactersWithSpaces>8995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阳光数学网【http://www.eduy.net】搜集，仅供学习和研究使用！</dc:description>
  <cp:revision>26</cp:revision>
  <dcterms:created xsi:type="dcterms:W3CDTF">2019-01-17T02:30:00Z</dcterms:created>
  <dcterms:modified xsi:type="dcterms:W3CDTF">2019-02-28T09:48:00Z</dcterms:modified>
  <cp:category>阳光数学网【http://www.eduy.net】搜集，仅供学习和研究使用！</cp:category>
  <cp:contentType>阳光数学网【http://www.eduy.net】搜集，仅供学习和研究使用！</cp:contentType>
  <cp:contentStatus>阳光数学网【http://www.eduy.net】搜集，仅供学习和研究使用！</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